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122A" w14:textId="3DCF6B2F" w:rsidR="00A238E2" w:rsidRPr="001E5055" w:rsidRDefault="00A238E2" w:rsidP="00C20353">
      <w:pPr>
        <w:spacing w:line="216" w:lineRule="auto"/>
        <w:jc w:val="center"/>
        <w:rPr>
          <w:rFonts w:ascii="Jost" w:hAnsi="Jost" w:cs="Arial"/>
          <w:b/>
          <w:bCs/>
          <w:color w:val="000000"/>
          <w:sz w:val="22"/>
          <w:szCs w:val="22"/>
        </w:rPr>
      </w:pPr>
    </w:p>
    <w:p w14:paraId="62B8122C" w14:textId="59BC4C72" w:rsidR="00851E34" w:rsidRPr="001E5055" w:rsidRDefault="005E7B5D" w:rsidP="00C20353">
      <w:pPr>
        <w:spacing w:line="216" w:lineRule="auto"/>
        <w:jc w:val="center"/>
        <w:outlineLvl w:val="2"/>
        <w:rPr>
          <w:rFonts w:ascii="Jost" w:hAnsi="Jost" w:cs="Arial"/>
          <w:b/>
          <w:bCs/>
          <w:color w:val="000000"/>
          <w:sz w:val="22"/>
          <w:szCs w:val="22"/>
        </w:rPr>
      </w:pPr>
      <w:r w:rsidRPr="001E5055">
        <w:rPr>
          <w:rFonts w:ascii="Jost" w:hAnsi="Jost" w:cs="Arial"/>
          <w:b/>
          <w:bCs/>
          <w:color w:val="000000"/>
          <w:sz w:val="22"/>
          <w:szCs w:val="22"/>
        </w:rPr>
        <w:t>DIRECTOR OF</w:t>
      </w:r>
      <w:r w:rsidR="007B4867" w:rsidRPr="001E5055">
        <w:rPr>
          <w:rFonts w:ascii="Jost" w:hAnsi="Jost" w:cs="Arial"/>
          <w:b/>
          <w:bCs/>
          <w:color w:val="000000"/>
          <w:sz w:val="22"/>
          <w:szCs w:val="22"/>
        </w:rPr>
        <w:t xml:space="preserve"> MISSION ADVANCEMENT</w:t>
      </w:r>
    </w:p>
    <w:p w14:paraId="62B8122D" w14:textId="77777777" w:rsidR="005E7B5D" w:rsidRPr="001E5055" w:rsidRDefault="005E7B5D" w:rsidP="00C20353">
      <w:pPr>
        <w:spacing w:line="216" w:lineRule="auto"/>
        <w:jc w:val="center"/>
        <w:outlineLvl w:val="2"/>
        <w:rPr>
          <w:rFonts w:ascii="Jost" w:hAnsi="Jost" w:cs="Arial"/>
          <w:b/>
          <w:bCs/>
          <w:color w:val="000000"/>
          <w:sz w:val="22"/>
          <w:szCs w:val="22"/>
        </w:rPr>
      </w:pPr>
      <w:r w:rsidRPr="001E5055">
        <w:rPr>
          <w:rFonts w:ascii="Jost" w:hAnsi="Jost" w:cs="Arial"/>
          <w:b/>
          <w:bCs/>
          <w:color w:val="000000"/>
          <w:sz w:val="22"/>
          <w:szCs w:val="22"/>
        </w:rPr>
        <w:t>Job Description</w:t>
      </w:r>
    </w:p>
    <w:p w14:paraId="62B8122F" w14:textId="77777777" w:rsidR="00967D4D" w:rsidRPr="001E5055" w:rsidRDefault="00967D4D" w:rsidP="00C20353">
      <w:pPr>
        <w:pStyle w:val="BodyText"/>
        <w:spacing w:line="216" w:lineRule="auto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b/>
          <w:sz w:val="22"/>
          <w:szCs w:val="22"/>
        </w:rPr>
        <w:t>Purpose:</w:t>
      </w:r>
      <w:r w:rsidR="00F73A19" w:rsidRPr="001E5055">
        <w:rPr>
          <w:rFonts w:ascii="Jost" w:hAnsi="Jost" w:cs="Arial"/>
          <w:sz w:val="22"/>
          <w:szCs w:val="22"/>
        </w:rPr>
        <w:t xml:space="preserve"> </w:t>
      </w:r>
    </w:p>
    <w:p w14:paraId="62B81230" w14:textId="6B258397" w:rsidR="00B51567" w:rsidRPr="001E5055" w:rsidRDefault="00B51567" w:rsidP="00C20353">
      <w:pPr>
        <w:spacing w:line="216" w:lineRule="auto"/>
        <w:rPr>
          <w:rFonts w:ascii="Jost" w:hAnsi="Jost" w:cs="Arial"/>
          <w:color w:val="191919"/>
          <w:sz w:val="22"/>
          <w:szCs w:val="22"/>
          <w:shd w:val="clear" w:color="auto" w:fill="FFFFFF"/>
        </w:rPr>
      </w:pPr>
      <w:r w:rsidRPr="001E5055">
        <w:rPr>
          <w:rFonts w:ascii="Jost" w:hAnsi="Jost" w:cs="Arial"/>
          <w:color w:val="000000"/>
          <w:sz w:val="22"/>
          <w:szCs w:val="22"/>
        </w:rPr>
        <w:t xml:space="preserve">The Director of </w:t>
      </w:r>
      <w:r w:rsidR="007B4867" w:rsidRPr="001E5055">
        <w:rPr>
          <w:rFonts w:ascii="Jost" w:hAnsi="Jost" w:cs="Arial"/>
          <w:color w:val="000000"/>
          <w:sz w:val="22"/>
          <w:szCs w:val="22"/>
        </w:rPr>
        <w:t xml:space="preserve">Mission </w:t>
      </w:r>
      <w:r w:rsidR="00061FD1" w:rsidRPr="001E5055">
        <w:rPr>
          <w:rFonts w:ascii="Jost" w:hAnsi="Jost" w:cs="Arial"/>
          <w:color w:val="000000"/>
          <w:sz w:val="22"/>
          <w:szCs w:val="22"/>
        </w:rPr>
        <w:t xml:space="preserve">Advancement leads all development systems and strategy, </w:t>
      </w:r>
      <w:r w:rsidR="007B4867" w:rsidRPr="001E5055">
        <w:rPr>
          <w:rFonts w:ascii="Jost" w:hAnsi="Jost" w:cs="Arial"/>
          <w:color w:val="000000"/>
          <w:sz w:val="22"/>
          <w:szCs w:val="22"/>
        </w:rPr>
        <w:t xml:space="preserve">responsible for driving the success of </w:t>
      </w:r>
      <w:r w:rsidR="00061FD1" w:rsidRPr="001E5055">
        <w:rPr>
          <w:rFonts w:ascii="Jost" w:hAnsi="Jost" w:cs="Arial"/>
          <w:color w:val="000000"/>
          <w:sz w:val="22"/>
          <w:szCs w:val="22"/>
        </w:rPr>
        <w:t>fundraising, donor and community relations</w:t>
      </w:r>
      <w:r w:rsidR="007B4867" w:rsidRPr="001E5055">
        <w:rPr>
          <w:rFonts w:ascii="Jost" w:hAnsi="Jost" w:cs="Arial"/>
          <w:color w:val="000000"/>
          <w:sz w:val="22"/>
          <w:szCs w:val="22"/>
        </w:rPr>
        <w:t>,</w:t>
      </w:r>
      <w:r w:rsidR="000702F6" w:rsidRPr="001E5055">
        <w:rPr>
          <w:rFonts w:ascii="Jost" w:hAnsi="Jost" w:cs="Arial"/>
          <w:color w:val="000000"/>
          <w:sz w:val="22"/>
          <w:szCs w:val="22"/>
        </w:rPr>
        <w:t xml:space="preserve"> capital campaign,</w:t>
      </w:r>
      <w:r w:rsidR="007B4867" w:rsidRPr="001E5055">
        <w:rPr>
          <w:rFonts w:ascii="Jost" w:hAnsi="Jost" w:cs="Arial"/>
          <w:color w:val="000000"/>
          <w:sz w:val="22"/>
          <w:szCs w:val="22"/>
        </w:rPr>
        <w:t xml:space="preserve"> </w:t>
      </w:r>
      <w:r w:rsidR="00061FD1" w:rsidRPr="001E5055">
        <w:rPr>
          <w:rFonts w:ascii="Jost" w:hAnsi="Jost" w:cs="Arial"/>
          <w:color w:val="000000"/>
          <w:sz w:val="22"/>
          <w:szCs w:val="22"/>
        </w:rPr>
        <w:t xml:space="preserve">marketing and communications, corporate philanthropy, and </w:t>
      </w:r>
      <w:r w:rsidR="00445BCE">
        <w:rPr>
          <w:rFonts w:ascii="Jost" w:hAnsi="Jost" w:cs="Arial"/>
          <w:color w:val="000000"/>
          <w:sz w:val="22"/>
          <w:szCs w:val="22"/>
        </w:rPr>
        <w:t>fundraising events</w:t>
      </w:r>
      <w:r w:rsidR="00061FD1" w:rsidRPr="001E5055">
        <w:rPr>
          <w:rFonts w:ascii="Jost" w:hAnsi="Jost" w:cs="Arial"/>
          <w:color w:val="000000"/>
          <w:sz w:val="22"/>
          <w:szCs w:val="22"/>
        </w:rPr>
        <w:t xml:space="preserve">. </w:t>
      </w:r>
      <w:r w:rsidR="00F47A47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This role is </w:t>
      </w:r>
      <w:r w:rsidR="00061FD1" w:rsidRPr="001E5055">
        <w:rPr>
          <w:rFonts w:ascii="Jost" w:hAnsi="Jost" w:cs="Arial"/>
          <w:color w:val="000000"/>
          <w:sz w:val="22"/>
          <w:szCs w:val="22"/>
        </w:rPr>
        <w:t xml:space="preserve">an executive leader position </w:t>
      </w:r>
      <w:r w:rsidR="008729C7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>within a fast-growing grassroots nonprofit organization</w:t>
      </w:r>
      <w:r w:rsidR="00641D08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. The position </w:t>
      </w:r>
      <w:r w:rsidR="00DE75C6">
        <w:rPr>
          <w:rFonts w:ascii="Jost" w:hAnsi="Jost" w:cs="Arial"/>
          <w:color w:val="191919"/>
          <w:sz w:val="22"/>
          <w:szCs w:val="22"/>
          <w:shd w:val="clear" w:color="auto" w:fill="FFFFFF"/>
        </w:rPr>
        <w:t>provides</w:t>
      </w:r>
      <w:r w:rsidR="000702F6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 inspirational leadership </w:t>
      </w:r>
      <w:r w:rsidR="00DE75C6">
        <w:rPr>
          <w:rFonts w:ascii="Jost" w:hAnsi="Jost" w:cs="Arial"/>
          <w:color w:val="191919"/>
          <w:sz w:val="22"/>
          <w:szCs w:val="22"/>
          <w:shd w:val="clear" w:color="auto" w:fill="FFFFFF"/>
        </w:rPr>
        <w:t>and execut</w:t>
      </w:r>
      <w:r w:rsidR="00641D08">
        <w:rPr>
          <w:rFonts w:ascii="Jost" w:hAnsi="Jost" w:cs="Arial"/>
          <w:color w:val="191919"/>
          <w:sz w:val="22"/>
          <w:szCs w:val="22"/>
          <w:shd w:val="clear" w:color="auto" w:fill="FFFFFF"/>
        </w:rPr>
        <w:t>es</w:t>
      </w:r>
      <w:r w:rsidR="00DE75C6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 effective </w:t>
      </w:r>
      <w:r w:rsidR="001E5055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fundraising and </w:t>
      </w:r>
      <w:r w:rsidR="00DE75C6">
        <w:rPr>
          <w:rFonts w:ascii="Jost" w:hAnsi="Jost" w:cs="Arial"/>
          <w:color w:val="191919"/>
          <w:sz w:val="22"/>
          <w:szCs w:val="22"/>
          <w:shd w:val="clear" w:color="auto" w:fill="FFFFFF"/>
        </w:rPr>
        <w:t>community and donor</w:t>
      </w:r>
      <w:r w:rsidR="001E5055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 engagement strategies that </w:t>
      </w:r>
      <w:r w:rsidR="00DE75C6">
        <w:rPr>
          <w:rFonts w:ascii="Jost" w:hAnsi="Jost" w:cs="Arial"/>
          <w:color w:val="191919"/>
          <w:sz w:val="22"/>
          <w:szCs w:val="22"/>
          <w:shd w:val="clear" w:color="auto" w:fill="FFFFFF"/>
        </w:rPr>
        <w:t>allow</w:t>
      </w:r>
      <w:r w:rsidR="001E5055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 </w:t>
      </w:r>
      <w:r w:rsidR="00445BCE">
        <w:rPr>
          <w:rFonts w:ascii="Jost" w:hAnsi="Jost" w:cs="Arial"/>
          <w:color w:val="191919"/>
          <w:sz w:val="22"/>
          <w:szCs w:val="22"/>
          <w:shd w:val="clear" w:color="auto" w:fill="FFFFFF"/>
        </w:rPr>
        <w:t>TCAA</w:t>
      </w:r>
      <w:r w:rsidR="001E5055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 to deliver on its mission.</w:t>
      </w:r>
    </w:p>
    <w:p w14:paraId="18A3A636" w14:textId="77777777" w:rsidR="00912CF4" w:rsidRPr="001E5055" w:rsidRDefault="00912CF4" w:rsidP="00C20353">
      <w:pPr>
        <w:spacing w:line="216" w:lineRule="auto"/>
        <w:rPr>
          <w:rFonts w:ascii="Jost" w:hAnsi="Jost" w:cs="Arial"/>
          <w:color w:val="000000"/>
          <w:sz w:val="22"/>
          <w:szCs w:val="22"/>
        </w:rPr>
      </w:pPr>
    </w:p>
    <w:p w14:paraId="62B81231" w14:textId="34911F66" w:rsidR="002244DF" w:rsidRPr="001E5055" w:rsidRDefault="002244DF" w:rsidP="00C20353">
      <w:pPr>
        <w:suppressAutoHyphens/>
        <w:spacing w:line="216" w:lineRule="auto"/>
        <w:jc w:val="both"/>
        <w:rPr>
          <w:rFonts w:ascii="Jost" w:hAnsi="Jost" w:cs="Arial"/>
          <w:b/>
          <w:spacing w:val="-3"/>
          <w:sz w:val="22"/>
          <w:szCs w:val="22"/>
        </w:rPr>
      </w:pPr>
      <w:r w:rsidRPr="001E5055">
        <w:rPr>
          <w:rFonts w:ascii="Jost" w:hAnsi="Jost" w:cs="Arial"/>
          <w:b/>
          <w:spacing w:val="-3"/>
          <w:sz w:val="22"/>
          <w:szCs w:val="22"/>
        </w:rPr>
        <w:t xml:space="preserve">Essential </w:t>
      </w:r>
      <w:r w:rsidR="00010F4D" w:rsidRPr="001E5055">
        <w:rPr>
          <w:rFonts w:ascii="Jost" w:hAnsi="Jost" w:cs="Arial"/>
          <w:b/>
          <w:spacing w:val="-3"/>
          <w:sz w:val="22"/>
          <w:szCs w:val="22"/>
        </w:rPr>
        <w:t>f</w:t>
      </w:r>
      <w:r w:rsidRPr="001E5055">
        <w:rPr>
          <w:rFonts w:ascii="Jost" w:hAnsi="Jost" w:cs="Arial"/>
          <w:b/>
          <w:spacing w:val="-3"/>
          <w:sz w:val="22"/>
          <w:szCs w:val="22"/>
        </w:rPr>
        <w:t>unctions</w:t>
      </w:r>
      <w:r w:rsidR="00010F4D" w:rsidRPr="001E5055">
        <w:rPr>
          <w:rFonts w:ascii="Jost" w:hAnsi="Jost" w:cs="Arial"/>
          <w:b/>
          <w:spacing w:val="-3"/>
          <w:sz w:val="22"/>
          <w:szCs w:val="22"/>
        </w:rPr>
        <w:t xml:space="preserve"> include:</w:t>
      </w:r>
    </w:p>
    <w:p w14:paraId="3429D788" w14:textId="77777777" w:rsidR="00912CF4" w:rsidRPr="001E5055" w:rsidRDefault="00912CF4" w:rsidP="00C20353">
      <w:pPr>
        <w:pStyle w:val="NormalWeb"/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color w:val="191919"/>
          <w:sz w:val="22"/>
          <w:szCs w:val="22"/>
        </w:rPr>
      </w:pPr>
    </w:p>
    <w:p w14:paraId="080F4879" w14:textId="35E52E31" w:rsidR="0062437F" w:rsidRPr="001E5055" w:rsidRDefault="0062437F" w:rsidP="00C20353">
      <w:pPr>
        <w:pStyle w:val="NormalWeb"/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b/>
          <w:color w:val="191919"/>
          <w:sz w:val="22"/>
          <w:szCs w:val="22"/>
        </w:rPr>
      </w:pPr>
      <w:r w:rsidRPr="001E5055">
        <w:rPr>
          <w:rFonts w:ascii="Jost" w:hAnsi="Jost" w:cs="Arial"/>
          <w:b/>
          <w:color w:val="191919"/>
          <w:sz w:val="22"/>
          <w:szCs w:val="22"/>
        </w:rPr>
        <w:t>Development</w:t>
      </w:r>
    </w:p>
    <w:p w14:paraId="3E9A628C" w14:textId="198503BF" w:rsidR="007F120C" w:rsidRPr="001E5055" w:rsidRDefault="007A0734" w:rsidP="00C20353">
      <w:pPr>
        <w:pStyle w:val="ListParagraph"/>
        <w:numPr>
          <w:ilvl w:val="0"/>
          <w:numId w:val="35"/>
        </w:numPr>
        <w:shd w:val="clear" w:color="auto" w:fill="FFFFFF"/>
        <w:spacing w:line="216" w:lineRule="auto"/>
        <w:ind w:left="720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sz w:val="22"/>
          <w:szCs w:val="22"/>
        </w:rPr>
        <w:t>Leads and fulfills</w:t>
      </w:r>
      <w:r w:rsidR="0062437F" w:rsidRPr="001E5055">
        <w:rPr>
          <w:rFonts w:ascii="Jost" w:hAnsi="Jost" w:cs="Arial"/>
          <w:sz w:val="22"/>
          <w:szCs w:val="22"/>
        </w:rPr>
        <w:t xml:space="preserve"> an ambitious, comprehensive and actionable development plan</w:t>
      </w:r>
      <w:r w:rsidR="007F120C" w:rsidRPr="001E5055">
        <w:rPr>
          <w:rFonts w:ascii="Jost" w:hAnsi="Jost" w:cs="Arial"/>
          <w:sz w:val="22"/>
          <w:szCs w:val="22"/>
        </w:rPr>
        <w:t xml:space="preserve"> </w:t>
      </w:r>
    </w:p>
    <w:p w14:paraId="5C436CA0" w14:textId="63028EF9" w:rsidR="0062437F" w:rsidRPr="001E5055" w:rsidRDefault="007F120C" w:rsidP="00C20353">
      <w:pPr>
        <w:pStyle w:val="ListParagraph"/>
        <w:numPr>
          <w:ilvl w:val="0"/>
          <w:numId w:val="35"/>
        </w:numPr>
        <w:shd w:val="clear" w:color="auto" w:fill="FFFFFF"/>
        <w:spacing w:line="216" w:lineRule="auto"/>
        <w:ind w:left="720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sz w:val="22"/>
          <w:szCs w:val="22"/>
        </w:rPr>
        <w:t xml:space="preserve">Develops and executes strategies for </w:t>
      </w:r>
      <w:r w:rsidR="0062437F" w:rsidRPr="001E5055">
        <w:rPr>
          <w:rFonts w:ascii="Jost" w:hAnsi="Jost" w:cs="Arial"/>
          <w:sz w:val="22"/>
          <w:szCs w:val="22"/>
        </w:rPr>
        <w:t>annual</w:t>
      </w:r>
      <w:r w:rsidRPr="001E5055">
        <w:rPr>
          <w:rFonts w:ascii="Jost" w:hAnsi="Jost" w:cs="Arial"/>
          <w:sz w:val="22"/>
          <w:szCs w:val="22"/>
        </w:rPr>
        <w:t xml:space="preserve"> giving</w:t>
      </w:r>
      <w:r w:rsidR="0062437F" w:rsidRPr="001E5055">
        <w:rPr>
          <w:rFonts w:ascii="Jost" w:hAnsi="Jost" w:cs="Arial"/>
          <w:sz w:val="22"/>
          <w:szCs w:val="22"/>
        </w:rPr>
        <w:t>, major gifts, grants, sponsorships, and planned giving</w:t>
      </w:r>
      <w:r w:rsidR="00675CAE" w:rsidRPr="001E5055">
        <w:rPr>
          <w:rFonts w:ascii="Jost" w:hAnsi="Jost" w:cs="Arial"/>
          <w:sz w:val="22"/>
          <w:szCs w:val="22"/>
        </w:rPr>
        <w:t xml:space="preserve"> resulting in </w:t>
      </w:r>
      <w:r w:rsidR="007F5661">
        <w:rPr>
          <w:rFonts w:ascii="Jost" w:hAnsi="Jost" w:cs="Arial"/>
          <w:sz w:val="22"/>
          <w:szCs w:val="22"/>
        </w:rPr>
        <w:t xml:space="preserve">meeting or exceeding </w:t>
      </w:r>
      <w:r w:rsidR="00675CAE" w:rsidRPr="001E5055">
        <w:rPr>
          <w:rFonts w:ascii="Jost" w:hAnsi="Jost" w:cs="Arial"/>
          <w:sz w:val="22"/>
          <w:szCs w:val="22"/>
        </w:rPr>
        <w:t>fundraising targets</w:t>
      </w:r>
    </w:p>
    <w:p w14:paraId="25BE1151" w14:textId="1EED66F1" w:rsidR="00675CAE" w:rsidRPr="001E5055" w:rsidRDefault="0062437F" w:rsidP="00C20353">
      <w:pPr>
        <w:pStyle w:val="ListParagraph"/>
        <w:numPr>
          <w:ilvl w:val="0"/>
          <w:numId w:val="35"/>
        </w:numPr>
        <w:spacing w:line="216" w:lineRule="auto"/>
        <w:ind w:left="720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sz w:val="22"/>
          <w:szCs w:val="22"/>
        </w:rPr>
        <w:t>Identifies, qualifies, cultivates, solicits and stewards donors through the giving cycle</w:t>
      </w:r>
      <w:r w:rsidR="00675CAE" w:rsidRPr="001E5055">
        <w:rPr>
          <w:rFonts w:ascii="Jost" w:hAnsi="Jost" w:cs="Arial"/>
          <w:sz w:val="22"/>
          <w:szCs w:val="22"/>
        </w:rPr>
        <w:t xml:space="preserve">. </w:t>
      </w:r>
      <w:r w:rsidR="00675CAE" w:rsidRPr="001E5055">
        <w:rPr>
          <w:rFonts w:ascii="Jost" w:hAnsi="Jost" w:cs="Arial"/>
          <w:sz w:val="22"/>
          <w:szCs w:val="22"/>
          <w:shd w:val="clear" w:color="auto" w:fill="FFFFFF"/>
        </w:rPr>
        <w:t>Ensures donors are informed, engaged, appreciated, recognized and valued, resulting in increased philanthropic support and enthusiasm for</w:t>
      </w:r>
      <w:r w:rsidR="00675CAE" w:rsidRPr="001E5055">
        <w:rPr>
          <w:rStyle w:val="apple-converted-space"/>
          <w:rFonts w:ascii="Jost" w:hAnsi="Jost" w:cs="Arial"/>
          <w:sz w:val="22"/>
          <w:szCs w:val="22"/>
          <w:shd w:val="clear" w:color="auto" w:fill="FFFFFF"/>
        </w:rPr>
        <w:t> TCAA</w:t>
      </w:r>
      <w:r w:rsidR="00641D08">
        <w:rPr>
          <w:rStyle w:val="apple-converted-space"/>
          <w:rFonts w:ascii="Jost" w:hAnsi="Jost" w:cs="Arial"/>
          <w:sz w:val="22"/>
          <w:szCs w:val="22"/>
          <w:shd w:val="clear" w:color="auto" w:fill="FFFFFF"/>
        </w:rPr>
        <w:t xml:space="preserve"> </w:t>
      </w:r>
    </w:p>
    <w:p w14:paraId="3C8471E6" w14:textId="1FC8C323" w:rsidR="0062437F" w:rsidRPr="001E5055" w:rsidRDefault="0062437F" w:rsidP="00C20353">
      <w:pPr>
        <w:pStyle w:val="ListParagraph"/>
        <w:numPr>
          <w:ilvl w:val="0"/>
          <w:numId w:val="35"/>
        </w:numPr>
        <w:shd w:val="clear" w:color="auto" w:fill="FFFFFF"/>
        <w:spacing w:line="216" w:lineRule="auto"/>
        <w:ind w:left="720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sz w:val="22"/>
          <w:szCs w:val="22"/>
        </w:rPr>
        <w:t>Develops Case Statements as needed to support fundraising priorities</w:t>
      </w:r>
    </w:p>
    <w:p w14:paraId="15FEACE2" w14:textId="220843C9" w:rsidR="0062437F" w:rsidRPr="001E5055" w:rsidRDefault="0062437F" w:rsidP="00C20353">
      <w:pPr>
        <w:pStyle w:val="ListParagraph"/>
        <w:numPr>
          <w:ilvl w:val="0"/>
          <w:numId w:val="35"/>
        </w:numPr>
        <w:spacing w:line="216" w:lineRule="auto"/>
        <w:ind w:left="720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sz w:val="22"/>
          <w:szCs w:val="22"/>
          <w:shd w:val="clear" w:color="auto" w:fill="FFFFFF"/>
        </w:rPr>
        <w:t xml:space="preserve">Leads </w:t>
      </w:r>
      <w:r w:rsidR="004D2E70" w:rsidRPr="001E5055">
        <w:rPr>
          <w:rFonts w:ascii="Jost" w:hAnsi="Jost" w:cs="Arial"/>
          <w:sz w:val="22"/>
          <w:szCs w:val="22"/>
          <w:shd w:val="clear" w:color="auto" w:fill="FFFFFF"/>
        </w:rPr>
        <w:t xml:space="preserve">and executes </w:t>
      </w:r>
      <w:r w:rsidRPr="001E5055">
        <w:rPr>
          <w:rFonts w:ascii="Jost" w:hAnsi="Jost" w:cs="Arial"/>
          <w:sz w:val="22"/>
          <w:szCs w:val="22"/>
          <w:shd w:val="clear" w:color="auto" w:fill="FFFFFF"/>
        </w:rPr>
        <w:t>cultivation activities and fundrais</w:t>
      </w:r>
      <w:r w:rsidR="00675CAE" w:rsidRPr="001E5055">
        <w:rPr>
          <w:rFonts w:ascii="Jost" w:hAnsi="Jost" w:cs="Arial"/>
          <w:sz w:val="22"/>
          <w:szCs w:val="22"/>
          <w:shd w:val="clear" w:color="auto" w:fill="FFFFFF"/>
        </w:rPr>
        <w:t>ing campaigns</w:t>
      </w:r>
      <w:r w:rsidR="00641D08">
        <w:rPr>
          <w:rFonts w:ascii="Jost" w:hAnsi="Jost" w:cs="Arial"/>
          <w:sz w:val="22"/>
          <w:szCs w:val="22"/>
          <w:shd w:val="clear" w:color="auto" w:fill="FFFFFF"/>
        </w:rPr>
        <w:t>. Directs signature fundraising events</w:t>
      </w:r>
      <w:r w:rsidR="00675CAE" w:rsidRPr="001E5055">
        <w:rPr>
          <w:rFonts w:ascii="Jost" w:hAnsi="Jost" w:cs="Arial"/>
          <w:sz w:val="22"/>
          <w:szCs w:val="22"/>
          <w:shd w:val="clear" w:color="auto" w:fill="FFFFFF"/>
        </w:rPr>
        <w:t xml:space="preserve"> </w:t>
      </w:r>
      <w:r w:rsidR="009D7904" w:rsidRPr="001E5055">
        <w:rPr>
          <w:rFonts w:ascii="Jost" w:hAnsi="Jost" w:cs="Arial"/>
          <w:sz w:val="22"/>
          <w:szCs w:val="22"/>
          <w:shd w:val="clear" w:color="auto" w:fill="FFFFFF"/>
        </w:rPr>
        <w:t xml:space="preserve">with support from </w:t>
      </w:r>
      <w:r w:rsidR="00675CAE" w:rsidRPr="001E5055">
        <w:rPr>
          <w:rFonts w:ascii="Jost" w:hAnsi="Jost" w:cs="Arial"/>
          <w:sz w:val="22"/>
          <w:szCs w:val="22"/>
          <w:shd w:val="clear" w:color="auto" w:fill="FFFFFF"/>
        </w:rPr>
        <w:t xml:space="preserve">team and </w:t>
      </w:r>
      <w:r w:rsidR="009D7904" w:rsidRPr="001E5055">
        <w:rPr>
          <w:rFonts w:ascii="Jost" w:hAnsi="Jost" w:cs="Arial"/>
          <w:sz w:val="22"/>
          <w:szCs w:val="22"/>
          <w:shd w:val="clear" w:color="auto" w:fill="FFFFFF"/>
        </w:rPr>
        <w:t xml:space="preserve">event management </w:t>
      </w:r>
      <w:r w:rsidR="004D2E70" w:rsidRPr="001E5055">
        <w:rPr>
          <w:rFonts w:ascii="Jost" w:hAnsi="Jost" w:cs="Arial"/>
          <w:sz w:val="22"/>
          <w:szCs w:val="22"/>
          <w:shd w:val="clear" w:color="auto" w:fill="FFFFFF"/>
        </w:rPr>
        <w:t>subcontractor.</w:t>
      </w:r>
    </w:p>
    <w:p w14:paraId="5A1C6312" w14:textId="1A381E58" w:rsidR="007F120C" w:rsidRPr="001E5055" w:rsidRDefault="00641D08" w:rsidP="00C20353">
      <w:pPr>
        <w:pStyle w:val="ListParagraph"/>
        <w:numPr>
          <w:ilvl w:val="0"/>
          <w:numId w:val="35"/>
        </w:numPr>
        <w:spacing w:line="216" w:lineRule="auto"/>
        <w:ind w:left="720"/>
        <w:rPr>
          <w:rFonts w:ascii="Jost" w:hAnsi="Jost" w:cs="Arial"/>
          <w:sz w:val="22"/>
          <w:szCs w:val="22"/>
        </w:rPr>
      </w:pPr>
      <w:r>
        <w:rPr>
          <w:rFonts w:ascii="Jost" w:hAnsi="Jost" w:cs="Arial"/>
          <w:color w:val="191919"/>
          <w:sz w:val="22"/>
          <w:szCs w:val="22"/>
          <w:shd w:val="clear" w:color="auto" w:fill="FFFFFF"/>
        </w:rPr>
        <w:t>Involves the</w:t>
      </w:r>
      <w:r w:rsidR="007F120C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 CEO and Board of Directors in the cultivation, solicitation, and stewardship of new and past supporters with major giving capacity</w:t>
      </w:r>
      <w:r w:rsidR="00084EBB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>. Manages an active donor portfolio.</w:t>
      </w:r>
    </w:p>
    <w:p w14:paraId="01FDF8E9" w14:textId="7DF3E346" w:rsidR="007F120C" w:rsidRPr="001E5055" w:rsidRDefault="00675CAE" w:rsidP="00C20353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16" w:lineRule="auto"/>
        <w:ind w:left="72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>P</w:t>
      </w:r>
      <w:r w:rsidR="001E5055">
        <w:rPr>
          <w:rFonts w:ascii="Jost" w:hAnsi="Jost" w:cs="Arial"/>
          <w:color w:val="191919"/>
          <w:sz w:val="22"/>
          <w:szCs w:val="22"/>
        </w:rPr>
        <w:t>rovides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capital campaign </w:t>
      </w:r>
      <w:r w:rsidR="001E5055">
        <w:rPr>
          <w:rFonts w:ascii="Jost" w:hAnsi="Jost" w:cs="Arial"/>
          <w:color w:val="191919"/>
          <w:sz w:val="22"/>
          <w:szCs w:val="22"/>
        </w:rPr>
        <w:t>leadership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and direct</w:t>
      </w:r>
      <w:r w:rsidR="001E5055">
        <w:rPr>
          <w:rFonts w:ascii="Jost" w:hAnsi="Jost" w:cs="Arial"/>
          <w:color w:val="191919"/>
          <w:sz w:val="22"/>
          <w:szCs w:val="22"/>
        </w:rPr>
        <w:t>s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</w:t>
      </w:r>
      <w:r w:rsidR="00641D08">
        <w:rPr>
          <w:rFonts w:ascii="Jost" w:hAnsi="Jost" w:cs="Arial"/>
          <w:color w:val="191919"/>
          <w:sz w:val="22"/>
          <w:szCs w:val="22"/>
        </w:rPr>
        <w:t xml:space="preserve">related </w:t>
      </w:r>
      <w:r w:rsidRPr="001E5055">
        <w:rPr>
          <w:rFonts w:ascii="Jost" w:hAnsi="Jost" w:cs="Arial"/>
          <w:color w:val="191919"/>
          <w:sz w:val="22"/>
          <w:szCs w:val="22"/>
        </w:rPr>
        <w:t>fundraising strategies, including c</w:t>
      </w:r>
      <w:r w:rsidR="007F120C" w:rsidRPr="001E5055">
        <w:rPr>
          <w:rFonts w:ascii="Jost" w:hAnsi="Jost" w:cs="Arial"/>
          <w:color w:val="191919"/>
          <w:sz w:val="22"/>
          <w:szCs w:val="22"/>
        </w:rPr>
        <w:t>ollaborat</w:t>
      </w:r>
      <w:r w:rsidRPr="001E5055">
        <w:rPr>
          <w:rFonts w:ascii="Jost" w:hAnsi="Jost" w:cs="Arial"/>
          <w:color w:val="191919"/>
          <w:sz w:val="22"/>
          <w:szCs w:val="22"/>
        </w:rPr>
        <w:t>ion</w:t>
      </w:r>
      <w:r w:rsidR="007F120C" w:rsidRPr="001E5055">
        <w:rPr>
          <w:rFonts w:ascii="Jost" w:hAnsi="Jost" w:cs="Arial"/>
          <w:color w:val="191919"/>
          <w:sz w:val="22"/>
          <w:szCs w:val="22"/>
        </w:rPr>
        <w:t xml:space="preserve"> with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campaign</w:t>
      </w:r>
      <w:r w:rsidR="007F120C" w:rsidRPr="001E5055">
        <w:rPr>
          <w:rFonts w:ascii="Jost" w:hAnsi="Jost" w:cs="Arial"/>
          <w:color w:val="191919"/>
          <w:sz w:val="22"/>
          <w:szCs w:val="22"/>
        </w:rPr>
        <w:t xml:space="preserve"> cabinet, CEO</w:t>
      </w:r>
      <w:r w:rsidR="00641D08">
        <w:rPr>
          <w:rFonts w:ascii="Jost" w:hAnsi="Jost" w:cs="Arial"/>
          <w:color w:val="191919"/>
          <w:sz w:val="22"/>
          <w:szCs w:val="22"/>
        </w:rPr>
        <w:t>,</w:t>
      </w:r>
      <w:r w:rsidR="007F120C" w:rsidRPr="001E5055">
        <w:rPr>
          <w:rFonts w:ascii="Jost" w:hAnsi="Jost" w:cs="Arial"/>
          <w:color w:val="191919"/>
          <w:sz w:val="22"/>
          <w:szCs w:val="22"/>
        </w:rPr>
        <w:t xml:space="preserve"> and Board of Directors in securing campaign gifts   </w:t>
      </w:r>
    </w:p>
    <w:p w14:paraId="7BDD4329" w14:textId="07CDAD82" w:rsidR="00516CA9" w:rsidRPr="001E5055" w:rsidRDefault="007F120C" w:rsidP="00C20353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16" w:lineRule="auto"/>
        <w:ind w:left="72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 xml:space="preserve">Writes solicitation proposals and </w:t>
      </w:r>
      <w:r w:rsidR="00675CAE" w:rsidRPr="001E5055">
        <w:rPr>
          <w:rFonts w:ascii="Jost" w:hAnsi="Jost" w:cs="Arial"/>
          <w:color w:val="191919"/>
          <w:sz w:val="22"/>
          <w:szCs w:val="22"/>
        </w:rPr>
        <w:t>hosts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tour</w:t>
      </w:r>
      <w:r w:rsidR="00641D08">
        <w:rPr>
          <w:rFonts w:ascii="Jost" w:hAnsi="Jost" w:cs="Arial"/>
          <w:color w:val="191919"/>
          <w:sz w:val="22"/>
          <w:szCs w:val="22"/>
        </w:rPr>
        <w:t>s and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presentations to facilitate foundation, corporate and individual investments in </w:t>
      </w:r>
      <w:r w:rsidR="00641D08">
        <w:rPr>
          <w:rFonts w:ascii="Jost" w:hAnsi="Jost" w:cs="Arial"/>
          <w:color w:val="191919"/>
          <w:sz w:val="22"/>
          <w:szCs w:val="22"/>
        </w:rPr>
        <w:t xml:space="preserve">organizational and </w:t>
      </w:r>
      <w:r w:rsidR="00675CAE" w:rsidRPr="001E5055">
        <w:rPr>
          <w:rFonts w:ascii="Jost" w:hAnsi="Jost" w:cs="Arial"/>
          <w:color w:val="191919"/>
          <w:sz w:val="22"/>
          <w:szCs w:val="22"/>
        </w:rPr>
        <w:t xml:space="preserve">capital </w:t>
      </w:r>
      <w:r w:rsidRPr="001E5055">
        <w:rPr>
          <w:rFonts w:ascii="Jost" w:hAnsi="Jost" w:cs="Arial"/>
          <w:color w:val="191919"/>
          <w:sz w:val="22"/>
          <w:szCs w:val="22"/>
        </w:rPr>
        <w:t>campaign </w:t>
      </w:r>
      <w:r w:rsidR="00641D08">
        <w:rPr>
          <w:rFonts w:ascii="Jost" w:hAnsi="Jost" w:cs="Arial"/>
          <w:color w:val="191919"/>
          <w:sz w:val="22"/>
          <w:szCs w:val="22"/>
        </w:rPr>
        <w:t>fundraising goals</w:t>
      </w:r>
      <w:r w:rsidRPr="001E5055">
        <w:rPr>
          <w:rFonts w:ascii="Jost" w:hAnsi="Jost" w:cs="Arial"/>
          <w:color w:val="191919"/>
          <w:sz w:val="22"/>
          <w:szCs w:val="22"/>
        </w:rPr>
        <w:t> </w:t>
      </w:r>
    </w:p>
    <w:p w14:paraId="6FF0DAAC" w14:textId="77777777" w:rsidR="007F120C" w:rsidRPr="00C20353" w:rsidRDefault="007F120C" w:rsidP="00C20353">
      <w:pPr>
        <w:pStyle w:val="NormalWeb"/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color w:val="191919"/>
          <w:sz w:val="20"/>
          <w:szCs w:val="22"/>
        </w:rPr>
      </w:pPr>
    </w:p>
    <w:p w14:paraId="40797D18" w14:textId="7436F59D" w:rsidR="0062437F" w:rsidRPr="001E5055" w:rsidRDefault="007F5661" w:rsidP="00C20353">
      <w:pPr>
        <w:pStyle w:val="NormalWeb"/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b/>
          <w:color w:val="191919"/>
          <w:sz w:val="22"/>
          <w:szCs w:val="22"/>
        </w:rPr>
      </w:pPr>
      <w:r>
        <w:rPr>
          <w:rFonts w:ascii="Jost" w:hAnsi="Jost" w:cs="Arial"/>
          <w:b/>
          <w:color w:val="191919"/>
          <w:sz w:val="22"/>
          <w:szCs w:val="22"/>
        </w:rPr>
        <w:t xml:space="preserve">Community </w:t>
      </w:r>
      <w:r w:rsidR="007B1868" w:rsidRPr="001E5055">
        <w:rPr>
          <w:rFonts w:ascii="Jost" w:hAnsi="Jost" w:cs="Arial"/>
          <w:b/>
          <w:color w:val="191919"/>
          <w:sz w:val="22"/>
          <w:szCs w:val="22"/>
        </w:rPr>
        <w:t xml:space="preserve">Relations and </w:t>
      </w:r>
      <w:r w:rsidR="0062437F" w:rsidRPr="001E5055">
        <w:rPr>
          <w:rFonts w:ascii="Jost" w:hAnsi="Jost" w:cs="Arial"/>
          <w:b/>
          <w:color w:val="191919"/>
          <w:sz w:val="22"/>
          <w:szCs w:val="22"/>
        </w:rPr>
        <w:t>Communications</w:t>
      </w:r>
    </w:p>
    <w:p w14:paraId="0BE11B1B" w14:textId="23A584C5" w:rsidR="0062437F" w:rsidRPr="001E5055" w:rsidRDefault="0062437F" w:rsidP="00C20353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16" w:lineRule="auto"/>
        <w:ind w:left="63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 xml:space="preserve">Develops annual </w:t>
      </w:r>
      <w:r w:rsidR="00675CAE" w:rsidRPr="001E5055">
        <w:rPr>
          <w:rFonts w:ascii="Jost" w:hAnsi="Jost" w:cs="Arial"/>
          <w:color w:val="191919"/>
          <w:sz w:val="22"/>
          <w:szCs w:val="22"/>
        </w:rPr>
        <w:t xml:space="preserve">Communications </w:t>
      </w:r>
      <w:r w:rsidRPr="001E5055">
        <w:rPr>
          <w:rFonts w:ascii="Jost" w:hAnsi="Jost" w:cs="Arial"/>
          <w:color w:val="191919"/>
          <w:sz w:val="22"/>
          <w:szCs w:val="22"/>
        </w:rPr>
        <w:t>Plan  </w:t>
      </w:r>
    </w:p>
    <w:p w14:paraId="55D982BF" w14:textId="31F73556" w:rsidR="0062437F" w:rsidRPr="001E5055" w:rsidRDefault="00675CAE" w:rsidP="00C20353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16" w:lineRule="auto"/>
        <w:ind w:left="63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 xml:space="preserve">Performs oversight of </w:t>
      </w:r>
      <w:r w:rsidR="0062437F" w:rsidRPr="001E5055">
        <w:rPr>
          <w:rFonts w:ascii="Jost" w:hAnsi="Jost" w:cs="Arial"/>
          <w:color w:val="191919"/>
          <w:sz w:val="22"/>
          <w:szCs w:val="22"/>
        </w:rPr>
        <w:t>brand positioning and strategy </w:t>
      </w:r>
    </w:p>
    <w:p w14:paraId="39FC2F29" w14:textId="2CD8D20A" w:rsidR="009702B7" w:rsidRPr="001E5055" w:rsidRDefault="0015658B" w:rsidP="00C20353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16" w:lineRule="auto"/>
        <w:ind w:left="63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 xml:space="preserve">Provides direction and guidance to team </w:t>
      </w:r>
      <w:r w:rsidR="009702B7" w:rsidRPr="001E5055">
        <w:rPr>
          <w:rFonts w:ascii="Jost" w:hAnsi="Jost" w:cs="Arial"/>
          <w:color w:val="191919"/>
          <w:sz w:val="22"/>
          <w:szCs w:val="22"/>
        </w:rPr>
        <w:t xml:space="preserve">resulting in attainment of volunteer recruitment goals and </w:t>
      </w:r>
      <w:r w:rsidR="007F5661" w:rsidRPr="001E5055">
        <w:rPr>
          <w:rFonts w:ascii="Jost" w:hAnsi="Jost" w:cs="Arial"/>
          <w:color w:val="191919"/>
          <w:sz w:val="22"/>
          <w:szCs w:val="22"/>
        </w:rPr>
        <w:t>sustained</w:t>
      </w:r>
      <w:r w:rsidR="009702B7" w:rsidRPr="001E5055">
        <w:rPr>
          <w:rFonts w:ascii="Jost" w:hAnsi="Jost" w:cs="Arial"/>
          <w:color w:val="191919"/>
          <w:sz w:val="22"/>
          <w:szCs w:val="22"/>
        </w:rPr>
        <w:t xml:space="preserve"> community and volunteer relationships</w:t>
      </w:r>
    </w:p>
    <w:p w14:paraId="1479AC1C" w14:textId="1AAA0F43" w:rsidR="0062437F" w:rsidRPr="001E5055" w:rsidRDefault="006A7EE9" w:rsidP="00C20353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16" w:lineRule="auto"/>
        <w:ind w:left="63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 xml:space="preserve">With support from subcontractors and staff, </w:t>
      </w:r>
      <w:r w:rsidR="00675CAE" w:rsidRPr="001E5055">
        <w:rPr>
          <w:rFonts w:ascii="Jost" w:hAnsi="Jost" w:cs="Arial"/>
          <w:color w:val="191919"/>
          <w:sz w:val="22"/>
          <w:szCs w:val="22"/>
        </w:rPr>
        <w:t xml:space="preserve">oversees </w:t>
      </w:r>
      <w:r w:rsidR="0062437F" w:rsidRPr="001E5055">
        <w:rPr>
          <w:rFonts w:ascii="Jost" w:hAnsi="Jost" w:cs="Arial"/>
          <w:color w:val="191919"/>
          <w:sz w:val="22"/>
          <w:szCs w:val="22"/>
        </w:rPr>
        <w:t>creation of compelling collateral and content including advertisements, newsletters (print and online), direct mail, email, invitations, annual reports, website updates and social media</w:t>
      </w:r>
    </w:p>
    <w:p w14:paraId="1ACC7608" w14:textId="045C814E" w:rsidR="0062437F" w:rsidRPr="001E5055" w:rsidRDefault="0062437F" w:rsidP="00C20353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16" w:lineRule="auto"/>
        <w:ind w:left="63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 xml:space="preserve">Develops messaging for </w:t>
      </w:r>
      <w:r w:rsidR="006A7EE9" w:rsidRPr="001E5055">
        <w:rPr>
          <w:rFonts w:ascii="Jost" w:hAnsi="Jost" w:cs="Arial"/>
          <w:color w:val="191919"/>
          <w:sz w:val="22"/>
          <w:szCs w:val="22"/>
        </w:rPr>
        <w:t xml:space="preserve">a </w:t>
      </w:r>
      <w:r w:rsidRPr="001E5055">
        <w:rPr>
          <w:rFonts w:ascii="Jost" w:hAnsi="Jost" w:cs="Arial"/>
          <w:color w:val="191919"/>
          <w:sz w:val="22"/>
          <w:szCs w:val="22"/>
        </w:rPr>
        <w:t>variety of external audiences including current and new donors, corporate partners, outreach audiences, new families,</w:t>
      </w:r>
      <w:r w:rsidR="0015658B" w:rsidRPr="001E5055">
        <w:rPr>
          <w:rFonts w:ascii="Jost" w:hAnsi="Jost" w:cs="Arial"/>
          <w:color w:val="191919"/>
          <w:sz w:val="22"/>
          <w:szCs w:val="22"/>
        </w:rPr>
        <w:t xml:space="preserve"> media,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and the community at large</w:t>
      </w:r>
    </w:p>
    <w:p w14:paraId="759AD1AB" w14:textId="4F478122" w:rsidR="001962DC" w:rsidRPr="001E5055" w:rsidRDefault="001962DC" w:rsidP="00C20353">
      <w:pPr>
        <w:pStyle w:val="ListParagraph"/>
        <w:numPr>
          <w:ilvl w:val="0"/>
          <w:numId w:val="40"/>
        </w:numPr>
        <w:spacing w:line="216" w:lineRule="auto"/>
        <w:ind w:left="63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Serve</w:t>
      </w:r>
      <w:r w:rsidR="00E24466" w:rsidRPr="001E5055">
        <w:rPr>
          <w:rFonts w:ascii="Jost" w:hAnsi="Jost" w:cs="Arial"/>
          <w:color w:val="000000"/>
          <w:sz w:val="22"/>
          <w:szCs w:val="22"/>
        </w:rPr>
        <w:t>s</w:t>
      </w:r>
      <w:r w:rsidRPr="001E5055">
        <w:rPr>
          <w:rFonts w:ascii="Jost" w:hAnsi="Jost" w:cs="Arial"/>
          <w:color w:val="000000"/>
          <w:sz w:val="22"/>
          <w:szCs w:val="22"/>
        </w:rPr>
        <w:t xml:space="preserve"> as an articulate, enthusiastic, and visible spokesperson for the organization to effectively communicate and </w:t>
      </w:r>
      <w:r w:rsidR="0015658B" w:rsidRPr="001E5055">
        <w:rPr>
          <w:rFonts w:ascii="Jost" w:hAnsi="Jost" w:cs="Arial"/>
          <w:color w:val="000000"/>
          <w:sz w:val="22"/>
          <w:szCs w:val="22"/>
        </w:rPr>
        <w:t>drive mission advancement</w:t>
      </w:r>
    </w:p>
    <w:p w14:paraId="6178B875" w14:textId="77777777" w:rsidR="007E7618" w:rsidRPr="00C20353" w:rsidRDefault="007E7618" w:rsidP="00C20353">
      <w:pPr>
        <w:suppressAutoHyphens/>
        <w:spacing w:line="216" w:lineRule="auto"/>
        <w:jc w:val="both"/>
        <w:rPr>
          <w:rFonts w:ascii="Jost" w:hAnsi="Jost" w:cs="Arial"/>
          <w:b/>
          <w:spacing w:val="-3"/>
          <w:szCs w:val="22"/>
        </w:rPr>
      </w:pPr>
    </w:p>
    <w:p w14:paraId="55AABBFF" w14:textId="3B41AC38" w:rsidR="007E7618" w:rsidRPr="001E5055" w:rsidRDefault="007E7618" w:rsidP="00C20353">
      <w:pPr>
        <w:suppressAutoHyphens/>
        <w:spacing w:line="216" w:lineRule="auto"/>
        <w:jc w:val="both"/>
        <w:rPr>
          <w:rFonts w:ascii="Jost" w:hAnsi="Jost" w:cs="Arial"/>
          <w:b/>
          <w:spacing w:val="-3"/>
          <w:sz w:val="22"/>
          <w:szCs w:val="22"/>
        </w:rPr>
      </w:pPr>
      <w:r w:rsidRPr="001E5055">
        <w:rPr>
          <w:rFonts w:ascii="Jost" w:hAnsi="Jost" w:cs="Arial"/>
          <w:b/>
          <w:spacing w:val="-3"/>
          <w:sz w:val="22"/>
          <w:szCs w:val="22"/>
        </w:rPr>
        <w:t>Leadership and Administration</w:t>
      </w:r>
    </w:p>
    <w:p w14:paraId="640B40CC" w14:textId="5F76B3BB" w:rsidR="007E7618" w:rsidRPr="00C20353" w:rsidRDefault="007E7618" w:rsidP="00C203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>Continually identif</w:t>
      </w:r>
      <w:r w:rsidR="007F5661">
        <w:rPr>
          <w:rFonts w:ascii="Jost" w:hAnsi="Jost" w:cs="Arial"/>
          <w:color w:val="191919"/>
          <w:sz w:val="22"/>
          <w:szCs w:val="22"/>
        </w:rPr>
        <w:t>ies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trends and data that provide the foundation for fundraising and mission engagement strategies. Participates in strategic planning</w:t>
      </w:r>
      <w:r w:rsidR="007F5661">
        <w:rPr>
          <w:rFonts w:ascii="Jost" w:hAnsi="Jost" w:cs="Arial"/>
          <w:color w:val="191919"/>
          <w:sz w:val="22"/>
          <w:szCs w:val="22"/>
        </w:rPr>
        <w:t>,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annual </w:t>
      </w:r>
      <w:r w:rsidR="007F5661">
        <w:rPr>
          <w:rFonts w:ascii="Jost" w:hAnsi="Jost" w:cs="Arial"/>
          <w:color w:val="191919"/>
          <w:sz w:val="22"/>
          <w:szCs w:val="22"/>
        </w:rPr>
        <w:t>budget design, and</w:t>
      </w:r>
      <w:r w:rsidRPr="001E5055">
        <w:rPr>
          <w:rFonts w:ascii="Jost" w:hAnsi="Jost" w:cs="Arial"/>
          <w:color w:val="191919"/>
          <w:sz w:val="22"/>
          <w:szCs w:val="22"/>
        </w:rPr>
        <w:t xml:space="preserve"> goal setting. </w:t>
      </w:r>
    </w:p>
    <w:p w14:paraId="67D9F9BB" w14:textId="3B49542B" w:rsidR="00C20353" w:rsidRPr="00C20353" w:rsidRDefault="00C20353" w:rsidP="00C203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color w:val="000000"/>
          <w:sz w:val="22"/>
          <w:szCs w:val="22"/>
        </w:rPr>
      </w:pPr>
      <w:r>
        <w:rPr>
          <w:rFonts w:ascii="Jost" w:hAnsi="Jost" w:cs="Arial"/>
          <w:color w:val="191919"/>
          <w:sz w:val="22"/>
          <w:szCs w:val="22"/>
        </w:rPr>
        <w:t xml:space="preserve">Fosters </w:t>
      </w:r>
      <w:r w:rsidRPr="001E5055">
        <w:rPr>
          <w:rFonts w:ascii="Jost" w:hAnsi="Jost" w:cs="Arial"/>
          <w:color w:val="191919"/>
          <w:sz w:val="22"/>
          <w:szCs w:val="22"/>
        </w:rPr>
        <w:t>strong interdepartmental team cohesion</w:t>
      </w:r>
    </w:p>
    <w:p w14:paraId="14469636" w14:textId="77777777" w:rsidR="00C20353" w:rsidRDefault="00C20353" w:rsidP="00C20353">
      <w:pPr>
        <w:pStyle w:val="NormalWeb"/>
        <w:shd w:val="clear" w:color="auto" w:fill="FFFFFF"/>
        <w:spacing w:before="0" w:beforeAutospacing="0" w:after="0" w:afterAutospacing="0" w:line="216" w:lineRule="auto"/>
        <w:ind w:left="720"/>
        <w:rPr>
          <w:rFonts w:ascii="Jost" w:hAnsi="Jost" w:cs="Arial"/>
          <w:color w:val="191919"/>
          <w:sz w:val="22"/>
          <w:szCs w:val="22"/>
        </w:rPr>
        <w:sectPr w:rsidR="00C20353" w:rsidSect="00C20353">
          <w:headerReference w:type="default" r:id="rId10"/>
          <w:footerReference w:type="default" r:id="rId11"/>
          <w:pgSz w:w="12240" w:h="15840"/>
          <w:pgMar w:top="990" w:right="1080" w:bottom="1440" w:left="1080" w:header="720" w:footer="720" w:gutter="0"/>
          <w:cols w:space="720"/>
          <w:docGrid w:linePitch="272"/>
        </w:sectPr>
      </w:pPr>
    </w:p>
    <w:p w14:paraId="5A56495D" w14:textId="144E20A2" w:rsidR="00C20353" w:rsidRDefault="00C20353" w:rsidP="00C20353">
      <w:pPr>
        <w:pStyle w:val="NormalWeb"/>
        <w:shd w:val="clear" w:color="auto" w:fill="FFFFFF"/>
        <w:spacing w:before="0" w:beforeAutospacing="0" w:after="0" w:afterAutospacing="0" w:line="216" w:lineRule="auto"/>
        <w:ind w:left="720"/>
        <w:rPr>
          <w:rFonts w:ascii="Jost" w:hAnsi="Jost" w:cs="Arial"/>
          <w:color w:val="191919"/>
          <w:sz w:val="22"/>
          <w:szCs w:val="22"/>
        </w:rPr>
      </w:pPr>
    </w:p>
    <w:p w14:paraId="1EC1BAC9" w14:textId="104FA414" w:rsidR="007E7618" w:rsidRPr="001E5055" w:rsidRDefault="007E7618" w:rsidP="00C203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>Directs and collaborates with staff and subcontractors in</w:t>
      </w:r>
      <w:r w:rsidR="009702B7" w:rsidRPr="001E5055">
        <w:rPr>
          <w:rFonts w:ascii="Jost" w:hAnsi="Jost" w:cs="Arial"/>
          <w:color w:val="191919"/>
          <w:sz w:val="22"/>
          <w:szCs w:val="22"/>
        </w:rPr>
        <w:t xml:space="preserve"> setting clear goals, organizing projects, establishing and managing budgets, and establishing accountability processes. </w:t>
      </w:r>
      <w:r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Creates systems, workflows, </w:t>
      </w:r>
      <w:r w:rsidR="009702B7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 xml:space="preserve">measures, </w:t>
      </w:r>
      <w:r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>and procedures to maximize staff efficiencies</w:t>
      </w:r>
      <w:r w:rsidR="000702F6" w:rsidRPr="001E5055">
        <w:rPr>
          <w:rFonts w:ascii="Jost" w:hAnsi="Jost" w:cs="Arial"/>
          <w:color w:val="191919"/>
          <w:sz w:val="22"/>
          <w:szCs w:val="22"/>
          <w:shd w:val="clear" w:color="auto" w:fill="FFFFFF"/>
        </w:rPr>
        <w:t>.</w:t>
      </w:r>
    </w:p>
    <w:p w14:paraId="1B732EC9" w14:textId="3435F0F2" w:rsidR="000702F6" w:rsidRPr="00641D08" w:rsidRDefault="00641D08" w:rsidP="00C203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color w:val="191919"/>
          <w:sz w:val="22"/>
          <w:szCs w:val="22"/>
        </w:rPr>
      </w:pPr>
      <w:r w:rsidRPr="00641D08">
        <w:rPr>
          <w:rFonts w:ascii="Jost" w:hAnsi="Jost" w:cs="Arial"/>
          <w:color w:val="191919"/>
          <w:sz w:val="22"/>
          <w:szCs w:val="22"/>
        </w:rPr>
        <w:t>Directs staff in fundraising administrative activities including mailings, pledge reminders, and maintaining accurate campaign and donation records. G</w:t>
      </w:r>
      <w:r>
        <w:rPr>
          <w:rFonts w:ascii="Jost" w:hAnsi="Jost" w:cs="Arial"/>
          <w:color w:val="191919"/>
          <w:sz w:val="22"/>
          <w:szCs w:val="22"/>
        </w:rPr>
        <w:t>u</w:t>
      </w:r>
      <w:r w:rsidR="000702F6" w:rsidRPr="00641D08">
        <w:rPr>
          <w:rFonts w:ascii="Jost" w:hAnsi="Jost" w:cs="Arial"/>
          <w:color w:val="191919"/>
          <w:sz w:val="22"/>
          <w:szCs w:val="22"/>
        </w:rPr>
        <w:t>ides staff on</w:t>
      </w:r>
      <w:r>
        <w:rPr>
          <w:rFonts w:ascii="Jost" w:hAnsi="Jost" w:cs="Arial"/>
          <w:color w:val="191919"/>
          <w:sz w:val="22"/>
          <w:szCs w:val="22"/>
        </w:rPr>
        <w:t xml:space="preserve"> utilization of donation platforms including,</w:t>
      </w:r>
      <w:r w:rsidR="000702F6" w:rsidRPr="00641D08">
        <w:rPr>
          <w:rFonts w:ascii="Jost" w:hAnsi="Jost" w:cs="Arial"/>
          <w:color w:val="191919"/>
          <w:sz w:val="22"/>
          <w:szCs w:val="22"/>
        </w:rPr>
        <w:t xml:space="preserve"> queries, reports, exports, and other needed data</w:t>
      </w:r>
      <w:r>
        <w:rPr>
          <w:rFonts w:ascii="Jost" w:hAnsi="Jost" w:cs="Arial"/>
          <w:color w:val="191919"/>
          <w:sz w:val="22"/>
          <w:szCs w:val="22"/>
        </w:rPr>
        <w:t>.</w:t>
      </w:r>
    </w:p>
    <w:p w14:paraId="09278159" w14:textId="6C064B2B" w:rsidR="007E7618" w:rsidRPr="001E5055" w:rsidRDefault="007E7618" w:rsidP="00C203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16" w:lineRule="auto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 xml:space="preserve">Collaborates with the Finance Department for reconciliation of fundraising records </w:t>
      </w:r>
    </w:p>
    <w:p w14:paraId="08E70826" w14:textId="77777777" w:rsidR="007E7618" w:rsidRPr="001E5055" w:rsidRDefault="007E7618" w:rsidP="00C20353">
      <w:pPr>
        <w:pStyle w:val="ListParagraph"/>
        <w:numPr>
          <w:ilvl w:val="0"/>
          <w:numId w:val="20"/>
        </w:numPr>
        <w:spacing w:line="216" w:lineRule="auto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Provides leadership, staff support, and guidance to the Board of Directors External Affairs Committee and the Development Department. Provides training as needed.</w:t>
      </w:r>
    </w:p>
    <w:p w14:paraId="22305872" w14:textId="77777777" w:rsidR="007E7618" w:rsidRPr="001E5055" w:rsidRDefault="007E7618" w:rsidP="00C20353">
      <w:pPr>
        <w:pStyle w:val="ListParagraph"/>
        <w:numPr>
          <w:ilvl w:val="0"/>
          <w:numId w:val="20"/>
        </w:numPr>
        <w:spacing w:line="216" w:lineRule="auto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Other duties as assigned</w:t>
      </w:r>
    </w:p>
    <w:p w14:paraId="67254D3D" w14:textId="77777777" w:rsidR="00E24466" w:rsidRPr="001E5055" w:rsidRDefault="00E24466" w:rsidP="00C20353">
      <w:pPr>
        <w:pStyle w:val="ListParagraph"/>
        <w:suppressAutoHyphens/>
        <w:spacing w:line="216" w:lineRule="auto"/>
        <w:jc w:val="both"/>
        <w:rPr>
          <w:rFonts w:ascii="Jost" w:hAnsi="Jost" w:cs="Arial"/>
          <w:color w:val="191919"/>
          <w:sz w:val="22"/>
          <w:szCs w:val="22"/>
        </w:rPr>
      </w:pPr>
    </w:p>
    <w:p w14:paraId="62B81241" w14:textId="055E51E8" w:rsidR="00D20C41" w:rsidRPr="001E5055" w:rsidRDefault="00E41D12" w:rsidP="00C20353">
      <w:pPr>
        <w:keepNext/>
        <w:tabs>
          <w:tab w:val="left" w:pos="-720"/>
        </w:tabs>
        <w:suppressAutoHyphens/>
        <w:spacing w:line="216" w:lineRule="auto"/>
        <w:jc w:val="both"/>
        <w:outlineLvl w:val="5"/>
        <w:rPr>
          <w:rFonts w:ascii="Jost" w:hAnsi="Jost" w:cs="Arial"/>
          <w:b/>
          <w:spacing w:val="-3"/>
          <w:sz w:val="22"/>
          <w:szCs w:val="22"/>
        </w:rPr>
      </w:pPr>
      <w:r w:rsidRPr="001E5055">
        <w:rPr>
          <w:rFonts w:ascii="Jost" w:hAnsi="Jost" w:cs="Arial"/>
          <w:b/>
          <w:spacing w:val="-3"/>
          <w:sz w:val="22"/>
          <w:szCs w:val="22"/>
        </w:rPr>
        <w:t xml:space="preserve">Required </w:t>
      </w:r>
      <w:r w:rsidR="008C4280" w:rsidRPr="001E5055">
        <w:rPr>
          <w:rFonts w:ascii="Jost" w:hAnsi="Jost" w:cs="Arial"/>
          <w:b/>
          <w:spacing w:val="-3"/>
          <w:sz w:val="22"/>
          <w:szCs w:val="22"/>
        </w:rPr>
        <w:t>Minimum Qualifications:</w:t>
      </w:r>
    </w:p>
    <w:p w14:paraId="62B81242" w14:textId="77777777" w:rsidR="003C6871" w:rsidRPr="001E5055" w:rsidRDefault="003C6871" w:rsidP="00C20353">
      <w:pPr>
        <w:pStyle w:val="ListParagraph"/>
        <w:numPr>
          <w:ilvl w:val="0"/>
          <w:numId w:val="39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BA (required), MA (</w:t>
      </w:r>
      <w:r w:rsidR="00700B40" w:rsidRPr="001E5055">
        <w:rPr>
          <w:rFonts w:ascii="Jost" w:hAnsi="Jost" w:cs="Arial"/>
          <w:color w:val="000000"/>
          <w:sz w:val="22"/>
          <w:szCs w:val="22"/>
        </w:rPr>
        <w:t>preferred</w:t>
      </w:r>
      <w:r w:rsidRPr="001E5055">
        <w:rPr>
          <w:rFonts w:ascii="Jost" w:hAnsi="Jost" w:cs="Arial"/>
          <w:color w:val="000000"/>
          <w:sz w:val="22"/>
          <w:szCs w:val="22"/>
        </w:rPr>
        <w:t>)</w:t>
      </w:r>
    </w:p>
    <w:p w14:paraId="1F5DD547" w14:textId="27DFE587" w:rsidR="001962DC" w:rsidRPr="001E5055" w:rsidRDefault="001962DC" w:rsidP="00C20353">
      <w:pPr>
        <w:pStyle w:val="ListParagraph"/>
        <w:numPr>
          <w:ilvl w:val="0"/>
          <w:numId w:val="39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F</w:t>
      </w:r>
      <w:r w:rsidR="00955980" w:rsidRPr="001E5055">
        <w:rPr>
          <w:rFonts w:ascii="Jost" w:hAnsi="Jost" w:cs="Arial"/>
          <w:color w:val="000000"/>
          <w:sz w:val="22"/>
          <w:szCs w:val="22"/>
        </w:rPr>
        <w:t>ive years</w:t>
      </w:r>
      <w:r w:rsidR="00B4658C" w:rsidRPr="001E5055">
        <w:rPr>
          <w:rFonts w:ascii="Jost" w:hAnsi="Jost" w:cs="Arial"/>
          <w:color w:val="000000"/>
          <w:sz w:val="22"/>
          <w:szCs w:val="22"/>
        </w:rPr>
        <w:t>’</w:t>
      </w:r>
      <w:r w:rsidR="003C6871" w:rsidRPr="001E5055">
        <w:rPr>
          <w:rFonts w:ascii="Jost" w:hAnsi="Jost" w:cs="Arial"/>
          <w:color w:val="000000"/>
          <w:sz w:val="22"/>
          <w:szCs w:val="22"/>
        </w:rPr>
        <w:t xml:space="preserve"> experience in </w:t>
      </w:r>
      <w:r w:rsidR="00C820C3" w:rsidRPr="001E5055">
        <w:rPr>
          <w:rFonts w:ascii="Jost" w:hAnsi="Jost" w:cs="Arial"/>
          <w:color w:val="000000"/>
          <w:sz w:val="22"/>
          <w:szCs w:val="22"/>
        </w:rPr>
        <w:t>building and managing a multi-disciplinary fundraising program</w:t>
      </w:r>
      <w:r w:rsidR="00550052" w:rsidRPr="001E5055">
        <w:rPr>
          <w:rFonts w:ascii="Jost" w:hAnsi="Jost" w:cs="Arial"/>
          <w:color w:val="000000"/>
          <w:sz w:val="22"/>
          <w:szCs w:val="22"/>
        </w:rPr>
        <w:t xml:space="preserve"> with demonstrated knowledge in</w:t>
      </w:r>
      <w:r w:rsidR="0015658B" w:rsidRPr="001E5055">
        <w:rPr>
          <w:rFonts w:ascii="Jost" w:hAnsi="Jost" w:cs="Arial"/>
          <w:color w:val="000000"/>
          <w:sz w:val="22"/>
          <w:szCs w:val="22"/>
        </w:rPr>
        <w:t xml:space="preserve"> nonprofit</w:t>
      </w:r>
      <w:r w:rsidR="00550052" w:rsidRPr="001E5055">
        <w:rPr>
          <w:rFonts w:ascii="Jost" w:hAnsi="Jost" w:cs="Arial"/>
          <w:color w:val="000000"/>
          <w:sz w:val="22"/>
          <w:szCs w:val="22"/>
        </w:rPr>
        <w:t xml:space="preserve"> fundraising and stewardship practices</w:t>
      </w:r>
      <w:r w:rsidR="00700B40" w:rsidRPr="001E5055">
        <w:rPr>
          <w:rFonts w:ascii="Jost" w:hAnsi="Jost" w:cs="Arial"/>
          <w:color w:val="000000"/>
          <w:sz w:val="22"/>
          <w:szCs w:val="22"/>
        </w:rPr>
        <w:t xml:space="preserve"> required</w:t>
      </w:r>
    </w:p>
    <w:p w14:paraId="121C2687" w14:textId="77777777" w:rsidR="0015658B" w:rsidRPr="001E5055" w:rsidRDefault="0015658B" w:rsidP="00C20353">
      <w:pPr>
        <w:pStyle w:val="ListParagraph"/>
        <w:numPr>
          <w:ilvl w:val="0"/>
          <w:numId w:val="39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Two years supervisory experience required</w:t>
      </w:r>
    </w:p>
    <w:p w14:paraId="62B81243" w14:textId="3A8AB142" w:rsidR="00955980" w:rsidRPr="001E5055" w:rsidRDefault="00955980" w:rsidP="00C20353">
      <w:pPr>
        <w:pStyle w:val="ListParagraph"/>
        <w:numPr>
          <w:ilvl w:val="0"/>
          <w:numId w:val="39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 xml:space="preserve">Certified </w:t>
      </w:r>
      <w:r w:rsidR="001962DC" w:rsidRPr="001E5055">
        <w:rPr>
          <w:rFonts w:ascii="Jost" w:hAnsi="Jost" w:cs="Arial"/>
          <w:color w:val="000000"/>
          <w:sz w:val="22"/>
          <w:szCs w:val="22"/>
        </w:rPr>
        <w:t>Fund-Raising</w:t>
      </w:r>
      <w:r w:rsidRPr="001E5055">
        <w:rPr>
          <w:rFonts w:ascii="Jost" w:hAnsi="Jost" w:cs="Arial"/>
          <w:color w:val="000000"/>
          <w:sz w:val="22"/>
          <w:szCs w:val="22"/>
        </w:rPr>
        <w:t xml:space="preserve"> Executive (CFRE) </w:t>
      </w:r>
      <w:r w:rsidR="001962DC" w:rsidRPr="001E5055">
        <w:rPr>
          <w:rFonts w:ascii="Jost" w:hAnsi="Jost" w:cs="Arial"/>
          <w:color w:val="000000"/>
          <w:sz w:val="22"/>
          <w:szCs w:val="22"/>
        </w:rPr>
        <w:t>strongly preferred</w:t>
      </w:r>
    </w:p>
    <w:p w14:paraId="62B81245" w14:textId="2C96B8E8" w:rsidR="00700B40" w:rsidRPr="001E5055" w:rsidRDefault="0015658B" w:rsidP="00C20353">
      <w:pPr>
        <w:pStyle w:val="ListParagraph"/>
        <w:numPr>
          <w:ilvl w:val="0"/>
          <w:numId w:val="39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Requires t</w:t>
      </w:r>
      <w:r w:rsidR="001962DC" w:rsidRPr="001E5055">
        <w:rPr>
          <w:rFonts w:ascii="Jost" w:hAnsi="Jost" w:cs="Arial"/>
          <w:color w:val="000000"/>
          <w:sz w:val="22"/>
          <w:szCs w:val="22"/>
        </w:rPr>
        <w:t>horough understanding of fundraising best practices and moves management</w:t>
      </w:r>
    </w:p>
    <w:p w14:paraId="035EB050" w14:textId="100F6B0E" w:rsidR="001962DC" w:rsidRPr="001E5055" w:rsidRDefault="00593A20" w:rsidP="00C2035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16" w:lineRule="auto"/>
        <w:ind w:left="81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Proven record of successfully leading a team of professional fundraisers and support staff</w:t>
      </w:r>
    </w:p>
    <w:p w14:paraId="734C8376" w14:textId="77777777" w:rsidR="001962DC" w:rsidRPr="001E5055" w:rsidRDefault="001962DC" w:rsidP="00C2035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16" w:lineRule="auto"/>
        <w:ind w:left="81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>Successful track record of prospecting, qualifying, cultivating and soliciting major gifts</w:t>
      </w:r>
    </w:p>
    <w:p w14:paraId="1C136D02" w14:textId="52C3E223" w:rsidR="001962DC" w:rsidRPr="001E5055" w:rsidRDefault="001962DC" w:rsidP="00C2035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16" w:lineRule="auto"/>
        <w:ind w:left="81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>Direct experience in messaging, content creation, design, and communication strategies </w:t>
      </w:r>
    </w:p>
    <w:p w14:paraId="3FC7315B" w14:textId="241BD26D" w:rsidR="00912CF4" w:rsidRPr="001E5055" w:rsidRDefault="00912CF4" w:rsidP="00C2035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16" w:lineRule="auto"/>
        <w:ind w:left="810"/>
        <w:rPr>
          <w:rFonts w:ascii="Jost" w:hAnsi="Jost" w:cs="Arial"/>
          <w:color w:val="191919"/>
          <w:sz w:val="22"/>
          <w:szCs w:val="22"/>
        </w:rPr>
      </w:pPr>
      <w:r w:rsidRPr="001E5055">
        <w:rPr>
          <w:rFonts w:ascii="Jost" w:hAnsi="Jost" w:cs="Arial"/>
          <w:color w:val="191919"/>
          <w:sz w:val="22"/>
          <w:szCs w:val="22"/>
        </w:rPr>
        <w:t>Capital campaign experience</w:t>
      </w:r>
      <w:r w:rsidR="00662C24" w:rsidRPr="001E5055">
        <w:rPr>
          <w:rFonts w:ascii="Jost" w:hAnsi="Jost" w:cs="Arial"/>
          <w:color w:val="191919"/>
          <w:sz w:val="22"/>
          <w:szCs w:val="22"/>
        </w:rPr>
        <w:t xml:space="preserve"> </w:t>
      </w:r>
      <w:r w:rsidR="006A7EE9" w:rsidRPr="001E5055">
        <w:rPr>
          <w:rFonts w:ascii="Jost" w:hAnsi="Jost" w:cs="Arial"/>
          <w:color w:val="191919"/>
          <w:sz w:val="22"/>
          <w:szCs w:val="22"/>
        </w:rPr>
        <w:t>a plus</w:t>
      </w:r>
    </w:p>
    <w:p w14:paraId="41DCCEFF" w14:textId="77777777" w:rsidR="00912CF4" w:rsidRPr="001E5055" w:rsidRDefault="00912CF4" w:rsidP="00C20353">
      <w:pPr>
        <w:spacing w:line="216" w:lineRule="auto"/>
        <w:rPr>
          <w:rFonts w:ascii="Jost" w:hAnsi="Jost" w:cs="Arial"/>
          <w:b/>
          <w:color w:val="000000"/>
          <w:sz w:val="22"/>
          <w:szCs w:val="22"/>
        </w:rPr>
      </w:pPr>
    </w:p>
    <w:p w14:paraId="62B81247" w14:textId="3DA0189B" w:rsidR="00593A20" w:rsidRPr="001E5055" w:rsidRDefault="00E41D12" w:rsidP="00C20353">
      <w:pPr>
        <w:spacing w:line="216" w:lineRule="auto"/>
        <w:rPr>
          <w:rFonts w:ascii="Jost" w:hAnsi="Jost" w:cs="Arial"/>
          <w:b/>
          <w:color w:val="000000"/>
          <w:sz w:val="22"/>
          <w:szCs w:val="22"/>
        </w:rPr>
      </w:pPr>
      <w:r w:rsidRPr="001E5055">
        <w:rPr>
          <w:rFonts w:ascii="Jost" w:hAnsi="Jost" w:cs="Arial"/>
          <w:b/>
          <w:color w:val="000000"/>
          <w:sz w:val="22"/>
          <w:szCs w:val="22"/>
        </w:rPr>
        <w:t xml:space="preserve">Desired </w:t>
      </w:r>
      <w:r w:rsidR="00593A20" w:rsidRPr="001E5055">
        <w:rPr>
          <w:rFonts w:ascii="Jost" w:hAnsi="Jost" w:cs="Arial"/>
          <w:b/>
          <w:color w:val="000000"/>
          <w:sz w:val="22"/>
          <w:szCs w:val="22"/>
        </w:rPr>
        <w:t>Skill</w:t>
      </w:r>
      <w:r w:rsidRPr="001E5055">
        <w:rPr>
          <w:rFonts w:ascii="Jost" w:hAnsi="Jost" w:cs="Arial"/>
          <w:b/>
          <w:color w:val="000000"/>
          <w:sz w:val="22"/>
          <w:szCs w:val="22"/>
        </w:rPr>
        <w:t>s</w:t>
      </w:r>
      <w:r w:rsidR="00593A20" w:rsidRPr="001E5055">
        <w:rPr>
          <w:rFonts w:ascii="Jost" w:hAnsi="Jost" w:cs="Arial"/>
          <w:b/>
          <w:color w:val="000000"/>
          <w:sz w:val="22"/>
          <w:szCs w:val="22"/>
        </w:rPr>
        <w:t>, Knowledge, and Ability:</w:t>
      </w:r>
    </w:p>
    <w:p w14:paraId="62B81248" w14:textId="62C4F47F" w:rsidR="00343B8F" w:rsidRPr="001E5055" w:rsidRDefault="00343B8F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Event planning and management experience</w:t>
      </w:r>
    </w:p>
    <w:p w14:paraId="62B81249" w14:textId="77777777" w:rsidR="00343B8F" w:rsidRPr="001E5055" w:rsidRDefault="00343B8F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Budget development and management skills</w:t>
      </w:r>
    </w:p>
    <w:p w14:paraId="62B8124B" w14:textId="38E484C7" w:rsidR="00955980" w:rsidRPr="001E5055" w:rsidRDefault="00023982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Outstanding stewardship and relationship management skills with meticulous follow-through </w:t>
      </w:r>
    </w:p>
    <w:p w14:paraId="62B8124E" w14:textId="77777777" w:rsidR="00593A20" w:rsidRPr="001E5055" w:rsidRDefault="00593A20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Exhibit strong managerial, organizational, and time management skills with high attention to detail and high level of problem-solving skills</w:t>
      </w:r>
    </w:p>
    <w:p w14:paraId="62B8124F" w14:textId="020BC34C" w:rsidR="00C820C3" w:rsidRPr="001E5055" w:rsidRDefault="00593A20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P</w:t>
      </w:r>
      <w:r w:rsidR="00C820C3" w:rsidRPr="001E5055">
        <w:rPr>
          <w:rFonts w:ascii="Jost" w:hAnsi="Jost" w:cs="Arial"/>
          <w:color w:val="000000"/>
          <w:sz w:val="22"/>
          <w:szCs w:val="22"/>
        </w:rPr>
        <w:t xml:space="preserve">rofessional, diplomatic, persuasive, collegial, and effective in working with diverse </w:t>
      </w:r>
      <w:r w:rsidR="007F5661">
        <w:rPr>
          <w:rFonts w:ascii="Jost" w:hAnsi="Jost" w:cs="Arial"/>
          <w:color w:val="000000"/>
          <w:sz w:val="22"/>
          <w:szCs w:val="22"/>
        </w:rPr>
        <w:t>individuals</w:t>
      </w:r>
    </w:p>
    <w:p w14:paraId="62B81250" w14:textId="77777777" w:rsidR="00550052" w:rsidRPr="001E5055" w:rsidRDefault="00550052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>Successful track record of public and private grant funding awards</w:t>
      </w:r>
    </w:p>
    <w:p w14:paraId="62B81251" w14:textId="1CA1EA11" w:rsidR="00C820C3" w:rsidRPr="001E5055" w:rsidRDefault="00C820C3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 xml:space="preserve">Ability to </w:t>
      </w:r>
      <w:r w:rsidR="00084227" w:rsidRPr="001E5055">
        <w:rPr>
          <w:rFonts w:ascii="Jost" w:hAnsi="Jost" w:cs="Arial"/>
          <w:color w:val="000000"/>
          <w:sz w:val="22"/>
          <w:szCs w:val="22"/>
        </w:rPr>
        <w:t xml:space="preserve">effectively represent TCAA, to present </w:t>
      </w:r>
      <w:r w:rsidR="00593A20" w:rsidRPr="001E5055">
        <w:rPr>
          <w:rFonts w:ascii="Jost" w:hAnsi="Jost" w:cs="Arial"/>
          <w:color w:val="000000"/>
          <w:sz w:val="22"/>
          <w:szCs w:val="22"/>
        </w:rPr>
        <w:t>a compelling case for support</w:t>
      </w:r>
      <w:r w:rsidR="00084227" w:rsidRPr="001E5055">
        <w:rPr>
          <w:rFonts w:ascii="Jost" w:hAnsi="Jost" w:cs="Arial"/>
          <w:color w:val="000000"/>
          <w:sz w:val="22"/>
          <w:szCs w:val="22"/>
        </w:rPr>
        <w:t xml:space="preserve">, </w:t>
      </w:r>
      <w:r w:rsidRPr="001E5055">
        <w:rPr>
          <w:rFonts w:ascii="Jost" w:hAnsi="Jost" w:cs="Arial"/>
          <w:color w:val="000000"/>
          <w:sz w:val="22"/>
          <w:szCs w:val="22"/>
        </w:rPr>
        <w:t>and to enthusiastically serve as an emissary for the organization</w:t>
      </w:r>
    </w:p>
    <w:p w14:paraId="62B81252" w14:textId="27440A09" w:rsidR="00437A1E" w:rsidRPr="001E5055" w:rsidRDefault="006F64D2" w:rsidP="00C20353">
      <w:pPr>
        <w:pStyle w:val="ListParagraph"/>
        <w:numPr>
          <w:ilvl w:val="0"/>
          <w:numId w:val="38"/>
        </w:numPr>
        <w:spacing w:line="216" w:lineRule="auto"/>
        <w:ind w:left="810"/>
        <w:rPr>
          <w:rFonts w:ascii="Jost" w:hAnsi="Jost" w:cs="Arial"/>
          <w:color w:val="000000"/>
          <w:sz w:val="22"/>
          <w:szCs w:val="22"/>
        </w:rPr>
      </w:pPr>
      <w:r w:rsidRPr="001E5055">
        <w:rPr>
          <w:rFonts w:ascii="Jost" w:hAnsi="Jost" w:cs="Arial"/>
          <w:color w:val="000000"/>
          <w:sz w:val="22"/>
          <w:szCs w:val="22"/>
        </w:rPr>
        <w:t xml:space="preserve">Experienced with </w:t>
      </w:r>
      <w:r w:rsidR="00E41D12" w:rsidRPr="001E5055">
        <w:rPr>
          <w:rFonts w:ascii="Jost" w:hAnsi="Jost" w:cs="Arial"/>
          <w:color w:val="000000"/>
          <w:sz w:val="22"/>
          <w:szCs w:val="22"/>
        </w:rPr>
        <w:t xml:space="preserve">MS Teams, Share Point, </w:t>
      </w:r>
      <w:r w:rsidR="00516CA9" w:rsidRPr="001E5055">
        <w:rPr>
          <w:rFonts w:ascii="Jost" w:hAnsi="Jost" w:cs="Arial"/>
          <w:color w:val="000000"/>
          <w:sz w:val="22"/>
          <w:szCs w:val="22"/>
        </w:rPr>
        <w:t>o</w:t>
      </w:r>
      <w:r w:rsidR="00E41D12" w:rsidRPr="001E5055">
        <w:rPr>
          <w:rFonts w:ascii="Jost" w:hAnsi="Jost" w:cs="Arial"/>
          <w:color w:val="000000"/>
          <w:sz w:val="22"/>
          <w:szCs w:val="22"/>
        </w:rPr>
        <w:t>ther w</w:t>
      </w:r>
      <w:r w:rsidR="00955980" w:rsidRPr="001E5055">
        <w:rPr>
          <w:rFonts w:ascii="Jost" w:hAnsi="Jost" w:cs="Arial"/>
          <w:color w:val="000000"/>
          <w:sz w:val="22"/>
          <w:szCs w:val="22"/>
        </w:rPr>
        <w:t>indows-based software</w:t>
      </w:r>
      <w:r w:rsidRPr="001E5055">
        <w:rPr>
          <w:rFonts w:ascii="Jost" w:hAnsi="Jost" w:cs="Arial"/>
          <w:color w:val="000000"/>
          <w:sz w:val="22"/>
          <w:szCs w:val="22"/>
        </w:rPr>
        <w:t xml:space="preserve"> </w:t>
      </w:r>
      <w:r w:rsidR="00955980" w:rsidRPr="001E5055">
        <w:rPr>
          <w:rFonts w:ascii="Jost" w:hAnsi="Jost" w:cs="Arial"/>
          <w:color w:val="000000"/>
          <w:sz w:val="22"/>
          <w:szCs w:val="22"/>
        </w:rPr>
        <w:t xml:space="preserve">and donor </w:t>
      </w:r>
      <w:r w:rsidR="00B6556D" w:rsidRPr="001E5055">
        <w:rPr>
          <w:rFonts w:ascii="Jost" w:hAnsi="Jost" w:cs="Arial"/>
          <w:color w:val="000000"/>
          <w:sz w:val="22"/>
          <w:szCs w:val="22"/>
        </w:rPr>
        <w:t>CRM software</w:t>
      </w:r>
    </w:p>
    <w:p w14:paraId="62B81253" w14:textId="77777777" w:rsidR="00023982" w:rsidRPr="001E5055" w:rsidRDefault="00023982" w:rsidP="00C20353">
      <w:pPr>
        <w:tabs>
          <w:tab w:val="left" w:pos="4680"/>
        </w:tabs>
        <w:spacing w:line="216" w:lineRule="auto"/>
        <w:rPr>
          <w:rFonts w:ascii="Jost" w:hAnsi="Jost" w:cs="Arial"/>
          <w:b/>
          <w:sz w:val="22"/>
          <w:szCs w:val="22"/>
        </w:rPr>
      </w:pPr>
    </w:p>
    <w:p w14:paraId="62B81255" w14:textId="0B6330C3" w:rsidR="005E7B5D" w:rsidRDefault="005E7B5D" w:rsidP="00C20353">
      <w:pPr>
        <w:spacing w:line="216" w:lineRule="auto"/>
        <w:rPr>
          <w:rFonts w:ascii="Jost" w:eastAsiaTheme="minorHAnsi" w:hAnsi="Jost" w:cs="Arial"/>
          <w:sz w:val="22"/>
          <w:szCs w:val="22"/>
        </w:rPr>
      </w:pPr>
      <w:r w:rsidRPr="001E5055">
        <w:rPr>
          <w:rFonts w:ascii="Jost" w:hAnsi="Jost" w:cs="Arial"/>
          <w:b/>
          <w:sz w:val="22"/>
          <w:szCs w:val="22"/>
        </w:rPr>
        <w:t>License/Certifications:</w:t>
      </w:r>
      <w:r w:rsidR="00912CF4" w:rsidRPr="001E5055">
        <w:rPr>
          <w:rFonts w:ascii="Jost" w:hAnsi="Jost" w:cs="Arial"/>
          <w:b/>
          <w:sz w:val="22"/>
          <w:szCs w:val="22"/>
        </w:rPr>
        <w:t xml:space="preserve">  </w:t>
      </w:r>
      <w:r w:rsidRPr="001E5055">
        <w:rPr>
          <w:rFonts w:ascii="Jost" w:eastAsiaTheme="minorHAnsi" w:hAnsi="Jost" w:cs="Arial"/>
          <w:sz w:val="22"/>
          <w:szCs w:val="22"/>
        </w:rPr>
        <w:t>Arizona driver’s license</w:t>
      </w:r>
      <w:r w:rsidR="00B4658C" w:rsidRPr="001E5055">
        <w:rPr>
          <w:rFonts w:ascii="Jost" w:eastAsiaTheme="minorHAnsi" w:hAnsi="Jost" w:cs="Arial"/>
          <w:sz w:val="22"/>
          <w:szCs w:val="22"/>
        </w:rPr>
        <w:t>, insurance,</w:t>
      </w:r>
      <w:r w:rsidRPr="001E5055">
        <w:rPr>
          <w:rFonts w:ascii="Jost" w:eastAsiaTheme="minorHAnsi" w:hAnsi="Jost" w:cs="Arial"/>
          <w:sz w:val="22"/>
          <w:szCs w:val="22"/>
        </w:rPr>
        <w:t xml:space="preserve"> and a vehicle to use in performance of job.</w:t>
      </w:r>
      <w:r w:rsidR="00912CF4" w:rsidRPr="001E5055">
        <w:rPr>
          <w:rFonts w:ascii="Jost" w:eastAsiaTheme="minorHAnsi" w:hAnsi="Jost" w:cs="Arial"/>
          <w:sz w:val="22"/>
          <w:szCs w:val="22"/>
        </w:rPr>
        <w:t xml:space="preserve">  Level One Fingerprint Clearance required.</w:t>
      </w:r>
      <w:r w:rsidR="007F5661">
        <w:rPr>
          <w:rFonts w:ascii="Jost" w:eastAsiaTheme="minorHAnsi" w:hAnsi="Jost" w:cs="Arial"/>
          <w:sz w:val="22"/>
          <w:szCs w:val="22"/>
        </w:rPr>
        <w:t xml:space="preserve">  </w:t>
      </w:r>
    </w:p>
    <w:p w14:paraId="77526754" w14:textId="77777777" w:rsidR="007F5661" w:rsidRPr="001E5055" w:rsidRDefault="007F5661" w:rsidP="00C20353">
      <w:pPr>
        <w:spacing w:line="216" w:lineRule="auto"/>
        <w:rPr>
          <w:rFonts w:ascii="Jost" w:eastAsiaTheme="minorHAnsi" w:hAnsi="Jost" w:cs="Arial"/>
          <w:sz w:val="22"/>
          <w:szCs w:val="22"/>
        </w:rPr>
      </w:pPr>
    </w:p>
    <w:p w14:paraId="6547D3E3" w14:textId="76250BB1" w:rsidR="00C6780C" w:rsidRDefault="003E05FD" w:rsidP="00C20353">
      <w:pPr>
        <w:shd w:val="clear" w:color="auto" w:fill="FFFFFF"/>
        <w:spacing w:line="216" w:lineRule="auto"/>
        <w:rPr>
          <w:rFonts w:ascii="Jost" w:hAnsi="Jost" w:cs="Arial"/>
          <w:sz w:val="22"/>
          <w:szCs w:val="22"/>
        </w:rPr>
      </w:pPr>
      <w:r w:rsidRPr="00C20353">
        <w:rPr>
          <w:rFonts w:ascii="Jost" w:hAnsi="Jost" w:cs="Arial"/>
          <w:sz w:val="22"/>
          <w:szCs w:val="22"/>
        </w:rPr>
        <w:t>H</w:t>
      </w:r>
      <w:r w:rsidR="00C6780C" w:rsidRPr="00C20353">
        <w:rPr>
          <w:rFonts w:ascii="Jost" w:hAnsi="Jost" w:cs="Arial"/>
          <w:sz w:val="22"/>
          <w:szCs w:val="22"/>
        </w:rPr>
        <w:t>ybrid and alternative work schedules may</w:t>
      </w:r>
      <w:r w:rsidR="004E0331" w:rsidRPr="00C20353">
        <w:rPr>
          <w:rFonts w:ascii="Jost" w:hAnsi="Jost" w:cs="Arial"/>
          <w:sz w:val="22"/>
          <w:szCs w:val="22"/>
        </w:rPr>
        <w:t xml:space="preserve"> be available depending on business needs</w:t>
      </w:r>
    </w:p>
    <w:p w14:paraId="063E8EF3" w14:textId="77777777" w:rsidR="00C20353" w:rsidRPr="00C20353" w:rsidRDefault="00C20353" w:rsidP="00C20353">
      <w:pPr>
        <w:shd w:val="clear" w:color="auto" w:fill="FFFFFF"/>
        <w:spacing w:line="216" w:lineRule="auto"/>
        <w:rPr>
          <w:rFonts w:ascii="Jost" w:hAnsi="Jost" w:cs="Arial"/>
          <w:sz w:val="22"/>
          <w:szCs w:val="22"/>
        </w:rPr>
      </w:pPr>
    </w:p>
    <w:p w14:paraId="1B84A37A" w14:textId="5F8FD00A" w:rsidR="007F5661" w:rsidRDefault="00C20353" w:rsidP="00C20353">
      <w:pPr>
        <w:shd w:val="clear" w:color="auto" w:fill="FFFFFF"/>
        <w:spacing w:line="216" w:lineRule="auto"/>
        <w:rPr>
          <w:rFonts w:ascii="Jost" w:hAnsi="Jost" w:cs="Arial"/>
          <w:sz w:val="22"/>
          <w:szCs w:val="22"/>
        </w:rPr>
      </w:pPr>
      <w:r w:rsidRPr="00C20353">
        <w:rPr>
          <w:rFonts w:ascii="Jost" w:hAnsi="Jost" w:cs="Arial"/>
          <w:b/>
          <w:sz w:val="22"/>
          <w:szCs w:val="22"/>
        </w:rPr>
        <w:t>Status:</w:t>
      </w:r>
      <w:r>
        <w:rPr>
          <w:rFonts w:ascii="Jost" w:hAnsi="Jost" w:cs="Arial"/>
          <w:sz w:val="22"/>
          <w:szCs w:val="22"/>
        </w:rPr>
        <w:t xml:space="preserve">  Full-time, exempt     </w:t>
      </w:r>
      <w:r w:rsidRPr="00C20353">
        <w:rPr>
          <w:rFonts w:ascii="Jost" w:hAnsi="Jost" w:cs="Arial"/>
          <w:b/>
          <w:sz w:val="22"/>
          <w:szCs w:val="22"/>
        </w:rPr>
        <w:t>Compensation:</w:t>
      </w:r>
      <w:r>
        <w:rPr>
          <w:rFonts w:ascii="Jost" w:hAnsi="Jost" w:cs="Arial"/>
          <w:sz w:val="22"/>
          <w:szCs w:val="22"/>
        </w:rPr>
        <w:t xml:space="preserve">  $80,000 - $95,000</w:t>
      </w:r>
    </w:p>
    <w:p w14:paraId="2B2CF0F7" w14:textId="77777777" w:rsidR="00C20353" w:rsidRPr="001E5055" w:rsidRDefault="00C20353" w:rsidP="00C20353">
      <w:pPr>
        <w:shd w:val="clear" w:color="auto" w:fill="FFFFFF"/>
        <w:spacing w:line="216" w:lineRule="auto"/>
        <w:rPr>
          <w:rFonts w:ascii="Jost" w:hAnsi="Jost" w:cs="Arial"/>
          <w:sz w:val="22"/>
          <w:szCs w:val="22"/>
        </w:rPr>
      </w:pPr>
    </w:p>
    <w:p w14:paraId="62B8125E" w14:textId="72217C16" w:rsidR="005E7B5D" w:rsidRPr="001E5055" w:rsidRDefault="005E7B5D" w:rsidP="00C20353">
      <w:pPr>
        <w:pStyle w:val="ListParagraph"/>
        <w:spacing w:line="216" w:lineRule="auto"/>
        <w:ind w:left="0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b/>
          <w:sz w:val="22"/>
          <w:szCs w:val="22"/>
        </w:rPr>
        <w:t>Benefits:</w:t>
      </w:r>
      <w:r w:rsidR="00912CF4" w:rsidRPr="001E5055">
        <w:rPr>
          <w:rFonts w:ascii="Jost" w:hAnsi="Jost" w:cs="Arial"/>
          <w:b/>
          <w:sz w:val="22"/>
          <w:szCs w:val="22"/>
        </w:rPr>
        <w:t xml:space="preserve">  </w:t>
      </w:r>
      <w:r w:rsidRPr="001E5055">
        <w:rPr>
          <w:rFonts w:ascii="Jost" w:hAnsi="Jost" w:cs="Arial"/>
          <w:sz w:val="22"/>
          <w:szCs w:val="22"/>
        </w:rPr>
        <w:t xml:space="preserve">TCAA is </w:t>
      </w:r>
      <w:r w:rsidR="00516CA9" w:rsidRPr="001E5055">
        <w:rPr>
          <w:rFonts w:ascii="Jost" w:hAnsi="Jost" w:cs="Arial"/>
          <w:sz w:val="22"/>
          <w:szCs w:val="22"/>
        </w:rPr>
        <w:t xml:space="preserve">provides </w:t>
      </w:r>
      <w:r w:rsidRPr="001E5055">
        <w:rPr>
          <w:rFonts w:ascii="Jost" w:hAnsi="Jost" w:cs="Arial"/>
          <w:sz w:val="22"/>
          <w:szCs w:val="22"/>
        </w:rPr>
        <w:t>a robust additional benefit package to complement compensation. This package includes paid holidays</w:t>
      </w:r>
      <w:r w:rsidR="004321F5" w:rsidRPr="001E5055">
        <w:rPr>
          <w:rFonts w:ascii="Jost" w:hAnsi="Jost" w:cs="Arial"/>
          <w:sz w:val="22"/>
          <w:szCs w:val="22"/>
        </w:rPr>
        <w:t xml:space="preserve"> including a personal birthday and religious/cultural preference holiday</w:t>
      </w:r>
      <w:r w:rsidRPr="001E5055">
        <w:rPr>
          <w:rFonts w:ascii="Jost" w:hAnsi="Jost" w:cs="Arial"/>
          <w:sz w:val="22"/>
          <w:szCs w:val="22"/>
        </w:rPr>
        <w:t xml:space="preserve">, vacation and sick time accrual that increases with tenure, as well as medical, dental and vision insurance, </w:t>
      </w:r>
      <w:r w:rsidRPr="001E5055">
        <w:rPr>
          <w:rFonts w:ascii="Jost" w:hAnsi="Jost" w:cs="Arial"/>
          <w:sz w:val="22"/>
          <w:szCs w:val="22"/>
        </w:rPr>
        <w:lastRenderedPageBreak/>
        <w:t xml:space="preserve">life insurance, disability benefits, </w:t>
      </w:r>
      <w:r w:rsidR="00700B40" w:rsidRPr="001E5055">
        <w:rPr>
          <w:rFonts w:ascii="Jost" w:hAnsi="Jost" w:cs="Arial"/>
          <w:sz w:val="22"/>
          <w:szCs w:val="22"/>
        </w:rPr>
        <w:t>Health Savings Account</w:t>
      </w:r>
      <w:r w:rsidRPr="001E5055">
        <w:rPr>
          <w:rFonts w:ascii="Jost" w:hAnsi="Jost" w:cs="Arial"/>
          <w:sz w:val="22"/>
          <w:szCs w:val="22"/>
        </w:rPr>
        <w:t xml:space="preserve">, </w:t>
      </w:r>
      <w:r w:rsidR="00700B40" w:rsidRPr="001E5055">
        <w:rPr>
          <w:rFonts w:ascii="Jost" w:hAnsi="Jost" w:cs="Arial"/>
          <w:sz w:val="22"/>
          <w:szCs w:val="22"/>
        </w:rPr>
        <w:t xml:space="preserve">Employee Assistance Program, telemedicine, </w:t>
      </w:r>
      <w:r w:rsidRPr="001E5055">
        <w:rPr>
          <w:rFonts w:ascii="Jost" w:hAnsi="Jost" w:cs="Arial"/>
          <w:sz w:val="22"/>
          <w:szCs w:val="22"/>
        </w:rPr>
        <w:t>and retirement. TCAA pays 100%</w:t>
      </w:r>
      <w:r w:rsidR="00700B40" w:rsidRPr="001E5055">
        <w:rPr>
          <w:rFonts w:ascii="Jost" w:hAnsi="Jost" w:cs="Arial"/>
          <w:sz w:val="22"/>
          <w:szCs w:val="22"/>
        </w:rPr>
        <w:t xml:space="preserve"> of the employee</w:t>
      </w:r>
      <w:r w:rsidR="004321F5" w:rsidRPr="001E5055">
        <w:rPr>
          <w:rFonts w:ascii="Jost" w:hAnsi="Jost" w:cs="Arial"/>
          <w:sz w:val="22"/>
          <w:szCs w:val="22"/>
        </w:rPr>
        <w:t>’s</w:t>
      </w:r>
      <w:r w:rsidR="00700B40" w:rsidRPr="001E5055">
        <w:rPr>
          <w:rFonts w:ascii="Jost" w:hAnsi="Jost" w:cs="Arial"/>
          <w:sz w:val="22"/>
          <w:szCs w:val="22"/>
        </w:rPr>
        <w:t xml:space="preserve"> premium for</w:t>
      </w:r>
      <w:r w:rsidRPr="001E5055">
        <w:rPr>
          <w:rFonts w:ascii="Jost" w:hAnsi="Jost" w:cs="Arial"/>
          <w:sz w:val="22"/>
          <w:szCs w:val="22"/>
        </w:rPr>
        <w:t xml:space="preserve"> medical insurance.</w:t>
      </w:r>
    </w:p>
    <w:p w14:paraId="1472AE59" w14:textId="77777777" w:rsidR="00BE4346" w:rsidRPr="001E5055" w:rsidRDefault="00BE4346" w:rsidP="00C20353">
      <w:pPr>
        <w:pStyle w:val="ListParagraph"/>
        <w:spacing w:line="216" w:lineRule="auto"/>
        <w:ind w:left="0"/>
        <w:rPr>
          <w:rFonts w:ascii="Jost" w:hAnsi="Jost" w:cs="Arial"/>
          <w:sz w:val="22"/>
          <w:szCs w:val="22"/>
        </w:rPr>
      </w:pPr>
    </w:p>
    <w:p w14:paraId="62B81266" w14:textId="0954C341" w:rsidR="00437A1E" w:rsidRPr="001E5055" w:rsidRDefault="00207561" w:rsidP="00C20353">
      <w:pPr>
        <w:spacing w:line="216" w:lineRule="auto"/>
        <w:rPr>
          <w:rFonts w:ascii="Jost" w:hAnsi="Jost" w:cs="Arial"/>
          <w:sz w:val="22"/>
          <w:szCs w:val="22"/>
        </w:rPr>
      </w:pPr>
      <w:r w:rsidRPr="001E5055">
        <w:rPr>
          <w:rFonts w:ascii="Jost" w:hAnsi="Jost" w:cs="Arial"/>
          <w:b/>
          <w:sz w:val="22"/>
          <w:szCs w:val="22"/>
        </w:rPr>
        <w:t>To Apply:</w:t>
      </w:r>
      <w:r w:rsidR="00912CF4" w:rsidRPr="001E5055">
        <w:rPr>
          <w:rFonts w:ascii="Jost" w:hAnsi="Jost" w:cs="Arial"/>
          <w:b/>
          <w:sz w:val="22"/>
          <w:szCs w:val="22"/>
        </w:rPr>
        <w:t xml:space="preserve">  </w:t>
      </w:r>
      <w:r w:rsidRPr="001E5055">
        <w:rPr>
          <w:rFonts w:ascii="Jost" w:hAnsi="Jost" w:cs="Arial"/>
          <w:sz w:val="22"/>
          <w:szCs w:val="22"/>
        </w:rPr>
        <w:t xml:space="preserve">Submit </w:t>
      </w:r>
      <w:r w:rsidR="0015658B" w:rsidRPr="001E5055">
        <w:rPr>
          <w:rFonts w:ascii="Jost" w:hAnsi="Jost" w:cs="Arial"/>
          <w:sz w:val="22"/>
          <w:szCs w:val="22"/>
        </w:rPr>
        <w:t xml:space="preserve">cover </w:t>
      </w:r>
      <w:r w:rsidRPr="001E5055">
        <w:rPr>
          <w:rFonts w:ascii="Jost" w:hAnsi="Jost" w:cs="Arial"/>
          <w:sz w:val="22"/>
          <w:szCs w:val="22"/>
        </w:rPr>
        <w:t xml:space="preserve">letter </w:t>
      </w:r>
      <w:r w:rsidR="0015658B" w:rsidRPr="001E5055">
        <w:rPr>
          <w:rFonts w:ascii="Jost" w:hAnsi="Jost" w:cs="Arial"/>
          <w:sz w:val="22"/>
          <w:szCs w:val="22"/>
        </w:rPr>
        <w:t>summarizing qualifications and</w:t>
      </w:r>
      <w:r w:rsidR="00625FC4" w:rsidRPr="001E5055">
        <w:rPr>
          <w:rFonts w:ascii="Jost" w:hAnsi="Jost" w:cs="Arial"/>
          <w:sz w:val="22"/>
          <w:szCs w:val="22"/>
        </w:rPr>
        <w:t xml:space="preserve"> availability,</w:t>
      </w:r>
      <w:r w:rsidRPr="001E5055">
        <w:rPr>
          <w:rFonts w:ascii="Jost" w:hAnsi="Jost" w:cs="Arial"/>
          <w:sz w:val="22"/>
          <w:szCs w:val="22"/>
        </w:rPr>
        <w:t xml:space="preserve"> and current resume to</w:t>
      </w:r>
      <w:r w:rsidR="00C20353">
        <w:rPr>
          <w:rFonts w:ascii="Jost" w:hAnsi="Jost" w:cs="Arial"/>
          <w:sz w:val="22"/>
          <w:szCs w:val="22"/>
        </w:rPr>
        <w:t xml:space="preserve"> </w:t>
      </w:r>
      <w:r w:rsidR="00BE4346" w:rsidRPr="00C20353">
        <w:rPr>
          <w:rFonts w:ascii="Jost" w:hAnsi="Jost" w:cs="Arial"/>
          <w:color w:val="DB320F" w:themeColor="accent4" w:themeShade="BF"/>
          <w:sz w:val="22"/>
          <w:szCs w:val="22"/>
        </w:rPr>
        <w:t>humanresources</w:t>
      </w:r>
      <w:r w:rsidRPr="00C20353">
        <w:rPr>
          <w:rFonts w:ascii="Jost" w:hAnsi="Jost" w:cs="Arial"/>
          <w:color w:val="DB320F" w:themeColor="accent4" w:themeShade="BF"/>
          <w:sz w:val="22"/>
          <w:szCs w:val="22"/>
        </w:rPr>
        <w:t>@tempeaction.org</w:t>
      </w:r>
      <w:bookmarkStart w:id="0" w:name="_GoBack"/>
      <w:bookmarkEnd w:id="0"/>
    </w:p>
    <w:sectPr w:rsidR="00437A1E" w:rsidRPr="001E5055" w:rsidSect="00C20353">
      <w:headerReference w:type="default" r:id="rId12"/>
      <w:pgSz w:w="12240" w:h="15840"/>
      <w:pgMar w:top="99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526" w14:textId="77777777" w:rsidR="006C2C17" w:rsidRDefault="006C2C17">
      <w:r>
        <w:separator/>
      </w:r>
    </w:p>
  </w:endnote>
  <w:endnote w:type="continuationSeparator" w:id="0">
    <w:p w14:paraId="067C6E82" w14:textId="77777777" w:rsidR="006C2C17" w:rsidRDefault="006C2C17">
      <w:r>
        <w:continuationSeparator/>
      </w:r>
    </w:p>
  </w:endnote>
  <w:endnote w:type="continuationNotice" w:id="1">
    <w:p w14:paraId="0F52F9DE" w14:textId="77777777" w:rsidR="004F4969" w:rsidRDefault="004F4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altName w:val="Cambria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126D" w14:textId="060FA7ED" w:rsidR="00B328A2" w:rsidRDefault="00516CA9" w:rsidP="007F5661">
    <w:pPr>
      <w:pStyle w:val="Footer"/>
      <w:jc w:val="center"/>
      <w:rPr>
        <w:rFonts w:ascii="Arial" w:hAnsi="Arial"/>
        <w:sz w:val="18"/>
      </w:rPr>
    </w:pPr>
    <w:r w:rsidRPr="00912CF4">
      <w:rPr>
        <w:rFonts w:ascii="Gill Sans MT" w:hAnsi="Gill Sans MT" w:cs="Arial"/>
        <w:b/>
        <w:sz w:val="22"/>
        <w:szCs w:val="22"/>
      </w:rPr>
      <w:t>TCAA is 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9C48" w14:textId="77777777" w:rsidR="006C2C17" w:rsidRDefault="006C2C17">
      <w:r>
        <w:separator/>
      </w:r>
    </w:p>
  </w:footnote>
  <w:footnote w:type="continuationSeparator" w:id="0">
    <w:p w14:paraId="428678ED" w14:textId="77777777" w:rsidR="006C2C17" w:rsidRDefault="006C2C17">
      <w:r>
        <w:continuationSeparator/>
      </w:r>
    </w:p>
  </w:footnote>
  <w:footnote w:type="continuationNotice" w:id="1">
    <w:p w14:paraId="7E7A0CC1" w14:textId="77777777" w:rsidR="004F4969" w:rsidRDefault="004F4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FEC0" w14:textId="44CDFAC2" w:rsidR="00C20353" w:rsidRDefault="00C20353">
    <w:pPr>
      <w:pStyle w:val="Header"/>
    </w:pPr>
    <w:r w:rsidRPr="001E5055">
      <w:rPr>
        <w:rFonts w:ascii="Jost" w:hAnsi="Jost" w:cs="Arial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2D19B1CE" wp14:editId="03B93EB9">
          <wp:simplePos x="0" y="0"/>
          <wp:positionH relativeFrom="margin">
            <wp:posOffset>2362200</wp:posOffset>
          </wp:positionH>
          <wp:positionV relativeFrom="paragraph">
            <wp:posOffset>-163976</wp:posOffset>
          </wp:positionV>
          <wp:extent cx="1786255" cy="506095"/>
          <wp:effectExtent l="0" t="0" r="4445" b="8255"/>
          <wp:wrapTight wrapText="bothSides">
            <wp:wrapPolygon edited="0">
              <wp:start x="0" y="0"/>
              <wp:lineTo x="0" y="21139"/>
              <wp:lineTo x="21423" y="21139"/>
              <wp:lineTo x="21423" y="0"/>
              <wp:lineTo x="0" y="0"/>
            </wp:wrapPolygon>
          </wp:wrapTight>
          <wp:docPr id="2" name="Picture 2" descr="C:\Users\darteaga\Tempe Community Action Agency\TCAA Team Site - Administration\Marketing\2023 Branding Toolbox\Agency Brand\Logos\Pirmary -Horiz &amp; Stacked Logos\Horizontal\jpg\TCAA-primary-horiz_prim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rteaga\Tempe Community Action Agency\TCAA Team Site - Administration\Marketing\2023 Branding Toolbox\Agency Brand\Logos\Pirmary -Horiz &amp; Stacked Logos\Horizontal\jpg\TCAA-primary-horiz_prima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23EE" w14:textId="45AC4E26" w:rsidR="00C20353" w:rsidRDefault="00C20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58F"/>
    <w:multiLevelType w:val="multilevel"/>
    <w:tmpl w:val="98F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12F7D"/>
    <w:multiLevelType w:val="multilevel"/>
    <w:tmpl w:val="EF64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63C83"/>
    <w:multiLevelType w:val="multilevel"/>
    <w:tmpl w:val="3B80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31A"/>
    <w:multiLevelType w:val="hybridMultilevel"/>
    <w:tmpl w:val="1522F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531CD"/>
    <w:multiLevelType w:val="multilevel"/>
    <w:tmpl w:val="67D8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17E63"/>
    <w:multiLevelType w:val="hybridMultilevel"/>
    <w:tmpl w:val="D57A2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44845"/>
    <w:multiLevelType w:val="hybridMultilevel"/>
    <w:tmpl w:val="A84E6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41987"/>
    <w:multiLevelType w:val="multilevel"/>
    <w:tmpl w:val="226A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F5C1F"/>
    <w:multiLevelType w:val="hybridMultilevel"/>
    <w:tmpl w:val="7178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D5D82"/>
    <w:multiLevelType w:val="multilevel"/>
    <w:tmpl w:val="3D9C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4C98"/>
    <w:multiLevelType w:val="hybridMultilevel"/>
    <w:tmpl w:val="38EC3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A28B0"/>
    <w:multiLevelType w:val="multilevel"/>
    <w:tmpl w:val="216C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17E62"/>
    <w:multiLevelType w:val="hybridMultilevel"/>
    <w:tmpl w:val="A7A27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A1D"/>
    <w:multiLevelType w:val="multilevel"/>
    <w:tmpl w:val="777A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757E7"/>
    <w:multiLevelType w:val="multilevel"/>
    <w:tmpl w:val="F1D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E4850"/>
    <w:multiLevelType w:val="multilevel"/>
    <w:tmpl w:val="C12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FA3080"/>
    <w:multiLevelType w:val="multilevel"/>
    <w:tmpl w:val="CB9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93AFE"/>
    <w:multiLevelType w:val="hybridMultilevel"/>
    <w:tmpl w:val="C9D2F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26A15"/>
    <w:multiLevelType w:val="hybridMultilevel"/>
    <w:tmpl w:val="D8246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6F679E"/>
    <w:multiLevelType w:val="multilevel"/>
    <w:tmpl w:val="C97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96D4F"/>
    <w:multiLevelType w:val="multilevel"/>
    <w:tmpl w:val="967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65A91"/>
    <w:multiLevelType w:val="multilevel"/>
    <w:tmpl w:val="7506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110EB6"/>
    <w:multiLevelType w:val="hybridMultilevel"/>
    <w:tmpl w:val="3E661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F41FD"/>
    <w:multiLevelType w:val="multilevel"/>
    <w:tmpl w:val="A82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95D8D"/>
    <w:multiLevelType w:val="multilevel"/>
    <w:tmpl w:val="70D4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B1192"/>
    <w:multiLevelType w:val="hybridMultilevel"/>
    <w:tmpl w:val="6EF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E4096B"/>
    <w:multiLevelType w:val="hybridMultilevel"/>
    <w:tmpl w:val="1CD0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A062A"/>
    <w:multiLevelType w:val="multilevel"/>
    <w:tmpl w:val="567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44DA9"/>
    <w:multiLevelType w:val="hybridMultilevel"/>
    <w:tmpl w:val="3BDA6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E95748"/>
    <w:multiLevelType w:val="multilevel"/>
    <w:tmpl w:val="565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51AEA"/>
    <w:multiLevelType w:val="multilevel"/>
    <w:tmpl w:val="911E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C924EA"/>
    <w:multiLevelType w:val="multilevel"/>
    <w:tmpl w:val="C97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D4DBE"/>
    <w:multiLevelType w:val="hybridMultilevel"/>
    <w:tmpl w:val="3BDA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6131"/>
    <w:multiLevelType w:val="hybridMultilevel"/>
    <w:tmpl w:val="BEA4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D1C8E"/>
    <w:multiLevelType w:val="multilevel"/>
    <w:tmpl w:val="746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704F45"/>
    <w:multiLevelType w:val="multilevel"/>
    <w:tmpl w:val="A0F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B5FC3"/>
    <w:multiLevelType w:val="multilevel"/>
    <w:tmpl w:val="10C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921A7"/>
    <w:multiLevelType w:val="hybridMultilevel"/>
    <w:tmpl w:val="997E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C7544"/>
    <w:multiLevelType w:val="multilevel"/>
    <w:tmpl w:val="F71C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3597735">
    <w:abstractNumId w:val="8"/>
  </w:num>
  <w:num w:numId="2" w16cid:durableId="220136805">
    <w:abstractNumId w:val="25"/>
  </w:num>
  <w:num w:numId="3" w16cid:durableId="1464814075">
    <w:abstractNumId w:val="33"/>
  </w:num>
  <w:num w:numId="4" w16cid:durableId="336231208">
    <w:abstractNumId w:val="0"/>
  </w:num>
  <w:num w:numId="5" w16cid:durableId="68189846">
    <w:abstractNumId w:val="38"/>
  </w:num>
  <w:num w:numId="6" w16cid:durableId="1684477762">
    <w:abstractNumId w:val="30"/>
  </w:num>
  <w:num w:numId="7" w16cid:durableId="446895344">
    <w:abstractNumId w:val="15"/>
  </w:num>
  <w:num w:numId="8" w16cid:durableId="1627663828">
    <w:abstractNumId w:val="23"/>
  </w:num>
  <w:num w:numId="9" w16cid:durableId="342169869">
    <w:abstractNumId w:val="1"/>
  </w:num>
  <w:num w:numId="10" w16cid:durableId="1462072343">
    <w:abstractNumId w:val="34"/>
  </w:num>
  <w:num w:numId="11" w16cid:durableId="1543980169">
    <w:abstractNumId w:val="0"/>
  </w:num>
  <w:num w:numId="12" w16cid:durableId="805582980">
    <w:abstractNumId w:val="37"/>
  </w:num>
  <w:num w:numId="13" w16cid:durableId="1010983006">
    <w:abstractNumId w:val="12"/>
  </w:num>
  <w:num w:numId="14" w16cid:durableId="670068256">
    <w:abstractNumId w:val="9"/>
  </w:num>
  <w:num w:numId="15" w16cid:durableId="452334830">
    <w:abstractNumId w:val="16"/>
  </w:num>
  <w:num w:numId="16" w16cid:durableId="1945185173">
    <w:abstractNumId w:val="13"/>
  </w:num>
  <w:num w:numId="17" w16cid:durableId="1572542158">
    <w:abstractNumId w:val="2"/>
  </w:num>
  <w:num w:numId="18" w16cid:durableId="778531050">
    <w:abstractNumId w:val="7"/>
  </w:num>
  <w:num w:numId="19" w16cid:durableId="1925259400">
    <w:abstractNumId w:val="26"/>
  </w:num>
  <w:num w:numId="20" w16cid:durableId="1212378842">
    <w:abstractNumId w:val="32"/>
  </w:num>
  <w:num w:numId="21" w16cid:durableId="465202823">
    <w:abstractNumId w:val="11"/>
  </w:num>
  <w:num w:numId="22" w16cid:durableId="491262546">
    <w:abstractNumId w:val="29"/>
  </w:num>
  <w:num w:numId="23" w16cid:durableId="515924014">
    <w:abstractNumId w:val="36"/>
  </w:num>
  <w:num w:numId="24" w16cid:durableId="1176647986">
    <w:abstractNumId w:val="21"/>
  </w:num>
  <w:num w:numId="25" w16cid:durableId="1384984114">
    <w:abstractNumId w:val="24"/>
  </w:num>
  <w:num w:numId="26" w16cid:durableId="900091093">
    <w:abstractNumId w:val="4"/>
  </w:num>
  <w:num w:numId="27" w16cid:durableId="374427814">
    <w:abstractNumId w:val="35"/>
  </w:num>
  <w:num w:numId="28" w16cid:durableId="861895293">
    <w:abstractNumId w:val="20"/>
  </w:num>
  <w:num w:numId="29" w16cid:durableId="692800269">
    <w:abstractNumId w:val="27"/>
  </w:num>
  <w:num w:numId="30" w16cid:durableId="283198935">
    <w:abstractNumId w:val="19"/>
  </w:num>
  <w:num w:numId="31" w16cid:durableId="1915894190">
    <w:abstractNumId w:val="14"/>
  </w:num>
  <w:num w:numId="32" w16cid:durableId="1848715677">
    <w:abstractNumId w:val="31"/>
  </w:num>
  <w:num w:numId="33" w16cid:durableId="1425221358">
    <w:abstractNumId w:val="10"/>
  </w:num>
  <w:num w:numId="34" w16cid:durableId="597981302">
    <w:abstractNumId w:val="18"/>
  </w:num>
  <w:num w:numId="35" w16cid:durableId="458230506">
    <w:abstractNumId w:val="5"/>
  </w:num>
  <w:num w:numId="36" w16cid:durableId="972641060">
    <w:abstractNumId w:val="3"/>
  </w:num>
  <w:num w:numId="37" w16cid:durableId="1111633682">
    <w:abstractNumId w:val="6"/>
  </w:num>
  <w:num w:numId="38" w16cid:durableId="556161058">
    <w:abstractNumId w:val="22"/>
  </w:num>
  <w:num w:numId="39" w16cid:durableId="1004669817">
    <w:abstractNumId w:val="17"/>
  </w:num>
  <w:num w:numId="40" w16cid:durableId="81857162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9"/>
    <w:rsid w:val="00010F4D"/>
    <w:rsid w:val="00023982"/>
    <w:rsid w:val="000429B2"/>
    <w:rsid w:val="00061FD1"/>
    <w:rsid w:val="000702F6"/>
    <w:rsid w:val="00070F57"/>
    <w:rsid w:val="00084227"/>
    <w:rsid w:val="00084EBB"/>
    <w:rsid w:val="000A0E71"/>
    <w:rsid w:val="000A6538"/>
    <w:rsid w:val="000D1034"/>
    <w:rsid w:val="000D69F3"/>
    <w:rsid w:val="000E13B0"/>
    <w:rsid w:val="001145F5"/>
    <w:rsid w:val="001260C8"/>
    <w:rsid w:val="001264FB"/>
    <w:rsid w:val="00147D4D"/>
    <w:rsid w:val="0015658B"/>
    <w:rsid w:val="00166B7E"/>
    <w:rsid w:val="00180C9E"/>
    <w:rsid w:val="00182CDA"/>
    <w:rsid w:val="0018389A"/>
    <w:rsid w:val="00187402"/>
    <w:rsid w:val="001962DC"/>
    <w:rsid w:val="001E5055"/>
    <w:rsid w:val="00207561"/>
    <w:rsid w:val="002244DF"/>
    <w:rsid w:val="0022690F"/>
    <w:rsid w:val="002508FB"/>
    <w:rsid w:val="00281597"/>
    <w:rsid w:val="002C1A63"/>
    <w:rsid w:val="003310BC"/>
    <w:rsid w:val="00343B8F"/>
    <w:rsid w:val="003A6222"/>
    <w:rsid w:val="003C6871"/>
    <w:rsid w:val="003D5695"/>
    <w:rsid w:val="003D791D"/>
    <w:rsid w:val="003E05FD"/>
    <w:rsid w:val="004321F5"/>
    <w:rsid w:val="00437A1E"/>
    <w:rsid w:val="00441BCF"/>
    <w:rsid w:val="00445BCE"/>
    <w:rsid w:val="0048487D"/>
    <w:rsid w:val="00491F17"/>
    <w:rsid w:val="004A4F8D"/>
    <w:rsid w:val="004D2E70"/>
    <w:rsid w:val="004E0331"/>
    <w:rsid w:val="004F4969"/>
    <w:rsid w:val="00516CA9"/>
    <w:rsid w:val="0054341E"/>
    <w:rsid w:val="00550052"/>
    <w:rsid w:val="00591EBA"/>
    <w:rsid w:val="00593A20"/>
    <w:rsid w:val="005C5648"/>
    <w:rsid w:val="005E7B5D"/>
    <w:rsid w:val="0062437F"/>
    <w:rsid w:val="00625FC4"/>
    <w:rsid w:val="00641D08"/>
    <w:rsid w:val="0066227A"/>
    <w:rsid w:val="00662C24"/>
    <w:rsid w:val="00675CAE"/>
    <w:rsid w:val="006A7EE9"/>
    <w:rsid w:val="006B045B"/>
    <w:rsid w:val="006C2C17"/>
    <w:rsid w:val="006D1ADA"/>
    <w:rsid w:val="006F64D2"/>
    <w:rsid w:val="00700B40"/>
    <w:rsid w:val="00764EB8"/>
    <w:rsid w:val="007A0734"/>
    <w:rsid w:val="007B1868"/>
    <w:rsid w:val="007B4867"/>
    <w:rsid w:val="007D0689"/>
    <w:rsid w:val="007E7618"/>
    <w:rsid w:val="007F120C"/>
    <w:rsid w:val="007F5661"/>
    <w:rsid w:val="00813C41"/>
    <w:rsid w:val="00851E34"/>
    <w:rsid w:val="008729C7"/>
    <w:rsid w:val="008956FD"/>
    <w:rsid w:val="008C4280"/>
    <w:rsid w:val="008D6517"/>
    <w:rsid w:val="009066E8"/>
    <w:rsid w:val="00912CF4"/>
    <w:rsid w:val="0092403E"/>
    <w:rsid w:val="009268F4"/>
    <w:rsid w:val="00955980"/>
    <w:rsid w:val="00967D4D"/>
    <w:rsid w:val="009702B7"/>
    <w:rsid w:val="00972F1A"/>
    <w:rsid w:val="009A6CA6"/>
    <w:rsid w:val="009D03A7"/>
    <w:rsid w:val="009D7904"/>
    <w:rsid w:val="00A1067B"/>
    <w:rsid w:val="00A238E2"/>
    <w:rsid w:val="00A634DA"/>
    <w:rsid w:val="00A83FB2"/>
    <w:rsid w:val="00AA4E2E"/>
    <w:rsid w:val="00AC50E2"/>
    <w:rsid w:val="00AD1F82"/>
    <w:rsid w:val="00B328A2"/>
    <w:rsid w:val="00B4658C"/>
    <w:rsid w:val="00B51567"/>
    <w:rsid w:val="00B552D1"/>
    <w:rsid w:val="00B6556D"/>
    <w:rsid w:val="00BE4346"/>
    <w:rsid w:val="00C20353"/>
    <w:rsid w:val="00C35D9C"/>
    <w:rsid w:val="00C6780C"/>
    <w:rsid w:val="00C70102"/>
    <w:rsid w:val="00C820C3"/>
    <w:rsid w:val="00CB3CA6"/>
    <w:rsid w:val="00CC7281"/>
    <w:rsid w:val="00D019C5"/>
    <w:rsid w:val="00D20C41"/>
    <w:rsid w:val="00D73B28"/>
    <w:rsid w:val="00DA087C"/>
    <w:rsid w:val="00DC086B"/>
    <w:rsid w:val="00DD1198"/>
    <w:rsid w:val="00DD6157"/>
    <w:rsid w:val="00DE75C6"/>
    <w:rsid w:val="00E24466"/>
    <w:rsid w:val="00E36B28"/>
    <w:rsid w:val="00E41D12"/>
    <w:rsid w:val="00E475EB"/>
    <w:rsid w:val="00E555F7"/>
    <w:rsid w:val="00E6505A"/>
    <w:rsid w:val="00EA4431"/>
    <w:rsid w:val="00EB009A"/>
    <w:rsid w:val="00F0792B"/>
    <w:rsid w:val="00F21C88"/>
    <w:rsid w:val="00F47A47"/>
    <w:rsid w:val="00F73A19"/>
    <w:rsid w:val="00F743F5"/>
    <w:rsid w:val="00F77582"/>
    <w:rsid w:val="00FA0EA9"/>
    <w:rsid w:val="00FD05A2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8122A"/>
  <w15:docId w15:val="{8C634644-245B-4BE7-8401-845E8CF9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ind w:left="2160" w:hanging="2160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428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5044" w:h="1195" w:hSpace="180" w:wrap="around" w:vAnchor="text" w:hAnchor="page" w:x="4321" w:y="70"/>
      <w:shd w:val="solid" w:color="FFFFFF" w:fill="FFFFFF"/>
      <w:spacing w:line="240" w:lineRule="exact"/>
    </w:pPr>
    <w:rPr>
      <w:rFonts w:ascii="Garamond" w:hAnsi="Garamond"/>
      <w:b/>
      <w:sz w:val="22"/>
    </w:rPr>
  </w:style>
  <w:style w:type="paragraph" w:styleId="BodyText2">
    <w:name w:val="Body Text 2"/>
    <w:basedOn w:val="Normal"/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8C428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8C4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E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20C3"/>
    <w:rPr>
      <w:b/>
      <w:bCs/>
    </w:rPr>
  </w:style>
  <w:style w:type="character" w:customStyle="1" w:styleId="apple-converted-space">
    <w:name w:val="apple-converted-space"/>
    <w:basedOn w:val="DefaultParagraphFont"/>
    <w:rsid w:val="00955980"/>
  </w:style>
  <w:style w:type="character" w:styleId="Hyperlink">
    <w:name w:val="Hyperlink"/>
    <w:basedOn w:val="DefaultParagraphFont"/>
    <w:rsid w:val="009268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37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16C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CAA Pallet">
      <a:dk1>
        <a:sysClr val="windowText" lastClr="000000"/>
      </a:dk1>
      <a:lt1>
        <a:srgbClr val="F2ECE7"/>
      </a:lt1>
      <a:dk2>
        <a:srgbClr val="44546A"/>
      </a:dk2>
      <a:lt2>
        <a:srgbClr val="D7EDE3"/>
      </a:lt2>
      <a:accent1>
        <a:srgbClr val="00454E"/>
      </a:accent1>
      <a:accent2>
        <a:srgbClr val="8CD3D8"/>
      </a:accent2>
      <a:accent3>
        <a:srgbClr val="F89C49"/>
      </a:accent3>
      <a:accent4>
        <a:srgbClr val="F26649"/>
      </a:accent4>
      <a:accent5>
        <a:srgbClr val="7F2C30"/>
      </a:accent5>
      <a:accent6>
        <a:srgbClr val="FDB91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0E621F961429D809B0FE2CE0711" ma:contentTypeVersion="19" ma:contentTypeDescription="Create a new document." ma:contentTypeScope="" ma:versionID="acc7b15ab2d66c27e0330d55700b1717">
  <xsd:schema xmlns:xsd="http://www.w3.org/2001/XMLSchema" xmlns:xs="http://www.w3.org/2001/XMLSchema" xmlns:p="http://schemas.microsoft.com/office/2006/metadata/properties" xmlns:ns2="da3f4023-3e0c-40d2-ab6f-2d2502e2f548" xmlns:ns3="68cc6b0f-2aa0-45c4-9c70-478d316bf4b6" targetNamespace="http://schemas.microsoft.com/office/2006/metadata/properties" ma:root="true" ma:fieldsID="ad8bac1c7a6db7c7968d74da4f9687a4" ns2:_="" ns3:_="">
    <xsd:import namespace="da3f4023-3e0c-40d2-ab6f-2d2502e2f548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Createdb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4023-3e0c-40d2-ab6f-2d2502e2f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Createdby" ma:index="25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da3f4023-3e0c-40d2-ab6f-2d2502e2f548">
      <Terms xmlns="http://schemas.microsoft.com/office/infopath/2007/PartnerControls"/>
    </lcf76f155ced4ddcb4097134ff3c332f>
    <_Flow_SignoffStatus xmlns="da3f4023-3e0c-40d2-ab6f-2d2502e2f548" xsi:nil="true"/>
    <Createdby xmlns="da3f4023-3e0c-40d2-ab6f-2d2502e2f548">
      <UserInfo>
        <DisplayName/>
        <AccountId xsi:nil="true"/>
        <AccountType/>
      </UserInfo>
    </Createdby>
  </documentManagement>
</p:properties>
</file>

<file path=customXml/itemProps1.xml><?xml version="1.0" encoding="utf-8"?>
<ds:datastoreItem xmlns:ds="http://schemas.openxmlformats.org/officeDocument/2006/customXml" ds:itemID="{1D5D072B-5845-4061-9D36-517AA47F2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f4023-3e0c-40d2-ab6f-2d2502e2f548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2E8EF-D7D5-46F1-AC3B-CD244D177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6C288-9D3A-4D8E-8560-CD5C02BA492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cc6b0f-2aa0-45c4-9c70-478d316bf4b6"/>
    <ds:schemaRef ds:uri="da3f4023-3e0c-40d2-ab6f-2d2502e2f5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 Community Action Agency, Inc</vt:lpstr>
    </vt:vector>
  </TitlesOfParts>
  <Company>Tempe Community Action Agency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 Community Action Agency, Inc</dc:title>
  <dc:creator>TCAA</dc:creator>
  <cp:lastModifiedBy>Deborah Arteaga</cp:lastModifiedBy>
  <cp:revision>2</cp:revision>
  <cp:lastPrinted>2022-12-15T17:48:00Z</cp:lastPrinted>
  <dcterms:created xsi:type="dcterms:W3CDTF">2023-10-19T20:54:00Z</dcterms:created>
  <dcterms:modified xsi:type="dcterms:W3CDTF">2023-10-19T20:54:00Z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0x010100D95740E621F961429D809B0FE2CE0711</vt:lpwstr>
  </property>
  <property fmtid="{D5CDD505-2E9C-101B-9397-08002B2CF9AE}" pid="3" name="Order">
    <vt:r8>5437300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